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1A7E28" w:rsidP="001A7E28">
      <w:pPr>
        <w:jc w:val="both"/>
        <w:rPr>
          <w:sz w:val="28"/>
          <w:szCs w:val="28"/>
        </w:rPr>
      </w:pPr>
      <w:r>
        <w:tab/>
      </w:r>
      <w:r w:rsidRPr="001A7E28">
        <w:rPr>
          <w:sz w:val="28"/>
          <w:szCs w:val="28"/>
        </w:rPr>
        <w:t>По материалам прокурорской проверки возбуждено уголовное дело по факту хищения бюджетных средств</w:t>
      </w:r>
    </w:p>
    <w:p w:rsidR="001A7E28" w:rsidRDefault="001A7E28" w:rsidP="001A7E28">
      <w:pPr>
        <w:jc w:val="both"/>
        <w:rPr>
          <w:sz w:val="28"/>
          <w:szCs w:val="28"/>
        </w:rPr>
      </w:pPr>
    </w:p>
    <w:p w:rsidR="001A7E28" w:rsidRDefault="001A7E28" w:rsidP="001A7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Прокуратурой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проведена проверка исполнения МОУ ДО ДЮСШ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муниципального района законодательства об оплате труда, о расходовании бюджетных средств, в ходе которой установлен факт «фиктивного трудоустройства» работника.</w:t>
      </w:r>
    </w:p>
    <w:p w:rsidR="001A7E28" w:rsidRDefault="001A7E28" w:rsidP="001A7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Установлено, что в августе прошлого года на основании приказа директора</w:t>
      </w:r>
      <w:r w:rsidR="009A69BA">
        <w:rPr>
          <w:sz w:val="28"/>
          <w:szCs w:val="28"/>
        </w:rPr>
        <w:t xml:space="preserve"> из личных интересов </w:t>
      </w:r>
      <w:r>
        <w:rPr>
          <w:sz w:val="28"/>
          <w:szCs w:val="28"/>
        </w:rPr>
        <w:t>тренером-преподавателем принята 38-летняя женщина, не соответствующая по уровню образования предъявляемым законодательством требованиям к данной должности.</w:t>
      </w:r>
    </w:p>
    <w:p w:rsidR="001A7E28" w:rsidRDefault="001A7E28" w:rsidP="001A7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с момента трудоустройства по март 2023 года она трудовую деятельность не осуществляла. Несмотря на это, на основании распоряжений руководителя организации из средств бюджета ей ежемесячно выплачивалась заработная плата, стимулирующие и премиальные. В результате этих неправомерных действий местному бюджету причинен ущерб в размере свыше 200 тыс. руб.</w:t>
      </w:r>
    </w:p>
    <w:p w:rsidR="001A7E28" w:rsidRDefault="001A7E28" w:rsidP="001A7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По данным основаниям материалы проверки направлены прокурором в следственный отдел по городу Петрозаводску СУ СК России по Республике Карелия.</w:t>
      </w:r>
    </w:p>
    <w:p w:rsidR="001A7E28" w:rsidRDefault="001A7E28" w:rsidP="001A7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указанным фактам возбуждено уголовное дело по признакам преступлений, предусмотренных ч.3 ст.159 УК РФ </w:t>
      </w:r>
      <w:r w:rsidRPr="00EE0C6C">
        <w:rPr>
          <w:sz w:val="28"/>
          <w:szCs w:val="28"/>
        </w:rPr>
        <w:t>(мошенничество, совершенное группой лиц по предварительному сговору лицом с использованием своего служебного положения)</w:t>
      </w:r>
      <w:bookmarkStart w:id="0" w:name="_GoBack"/>
      <w:bookmarkEnd w:id="0"/>
      <w:r>
        <w:rPr>
          <w:sz w:val="28"/>
          <w:szCs w:val="28"/>
        </w:rPr>
        <w:t xml:space="preserve"> и ч.1 ст.285 УК РФ </w:t>
      </w:r>
      <w:r w:rsidR="009A69BA" w:rsidRPr="00EE0C6C">
        <w:rPr>
          <w:sz w:val="28"/>
          <w:szCs w:val="28"/>
        </w:rPr>
        <w:t>(использование должностным лицом своих служебных полномочий вопреки интересам службы, если это деяние совершено из иной личной заинтересованности и повлекло существенное нарушение охраняемых законом интересов общества или государства)</w:t>
      </w:r>
      <w:r>
        <w:rPr>
          <w:sz w:val="28"/>
          <w:szCs w:val="28"/>
        </w:rPr>
        <w:t>.</w:t>
      </w:r>
    </w:p>
    <w:p w:rsidR="001A7E28" w:rsidRPr="001A7E28" w:rsidRDefault="001A7E28" w:rsidP="001A7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Расследование уголовного дела на контроле прокурора района.</w:t>
      </w:r>
    </w:p>
    <w:sectPr w:rsidR="001A7E28" w:rsidRPr="001A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56"/>
    <w:rsid w:val="001A7E28"/>
    <w:rsid w:val="0080563E"/>
    <w:rsid w:val="009A69BA"/>
    <w:rsid w:val="00A1145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189C"/>
  <w15:chartTrackingRefBased/>
  <w15:docId w15:val="{845CA1E3-3FB7-4F9E-9091-FF58AEAD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2023-06-30T15:05:00Z</dcterms:created>
  <dcterms:modified xsi:type="dcterms:W3CDTF">2023-06-30T15:17:00Z</dcterms:modified>
</cp:coreProperties>
</file>