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spacing w:after="240" w:before="240"/>
        <w:jc w:val="center"/>
        <w:rPr>
          <w:b/>
          <w:sz w:val="28"/>
          <w:szCs w:val="28"/>
        </w:rPr>
      </w:pPr>
      <w:r>
        <w:rPr>
          <w:rFonts w:ascii="Roboto" w:hAnsi="Roboto" w:eastAsia="Roboto" w:cs="Roboto"/>
          <w:sz w:val="24"/>
          <w:szCs w:val="24"/>
        </w:rPr>
      </w:r>
      <w:r>
        <w:rPr>
          <w:rFonts w:ascii="Roboto" w:hAnsi="Roboto" w:eastAsia="Roboto" w:cs="Roboto"/>
          <w:color w:val="000000"/>
          <w:sz w:val="24"/>
          <w:highlight w:val="white"/>
        </w:rPr>
        <w:br/>
      </w:r>
      <w:r>
        <w:rPr>
          <w:b/>
          <w:sz w:val="26"/>
          <w:szCs w:val="26"/>
        </w:rPr>
        <w:t xml:space="preserve">Необычные названия геодезических пунктов</w:t>
      </w:r>
      <w:r>
        <w:rPr>
          <w:b/>
          <w:sz w:val="26"/>
          <w:szCs w:val="26"/>
        </w:rPr>
      </w:r>
      <w:r>
        <w:rPr>
          <w:b/>
          <w:sz w:val="26"/>
          <w:szCs w:val="26"/>
        </w:rPr>
      </w:r>
    </w:p>
    <w:p>
      <w:pPr>
        <w:widowControl w:val="false"/>
        <w:ind w:firstLine="709"/>
        <w:jc w:val="both"/>
        <w:rPr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white"/>
        </w:rPr>
        <w:tab/>
      </w:r>
      <w:r>
        <w:rPr>
          <w:color w:val="000000"/>
          <w:sz w:val="26"/>
          <w:szCs w:val="26"/>
        </w:rPr>
        <w:t xml:space="preserve">Карельский </w:t>
      </w:r>
      <w:r>
        <w:rPr>
          <w:color w:val="000000"/>
          <w:sz w:val="26"/>
          <w:szCs w:val="26"/>
        </w:rPr>
        <w:t xml:space="preserve">Росреестр</w:t>
      </w:r>
      <w:r>
        <w:rPr>
          <w:color w:val="000000"/>
          <w:sz w:val="26"/>
          <w:szCs w:val="26"/>
        </w:rPr>
        <w:t xml:space="preserve"> проводит работы</w:t>
      </w:r>
      <w:r>
        <w:rPr>
          <w:color w:val="000000"/>
          <w:sz w:val="26"/>
          <w:szCs w:val="26"/>
        </w:rPr>
        <w:t xml:space="preserve"> по обследованию </w:t>
      </w:r>
      <w:r>
        <w:rPr>
          <w:color w:val="000000"/>
          <w:sz w:val="26"/>
          <w:szCs w:val="26"/>
        </w:rPr>
        <w:t xml:space="preserve">геодезических </w:t>
      </w:r>
      <w:r>
        <w:rPr>
          <w:color w:val="000000"/>
          <w:sz w:val="26"/>
          <w:szCs w:val="26"/>
        </w:rPr>
        <w:t xml:space="preserve">пунктов</w:t>
      </w:r>
      <w:r>
        <w:rPr>
          <w:color w:val="000000"/>
          <w:sz w:val="26"/>
          <w:szCs w:val="26"/>
        </w:rPr>
        <w:t xml:space="preserve">, расположенных на территории региона</w:t>
      </w:r>
      <w:r>
        <w:rPr>
          <w:color w:val="000000"/>
          <w:sz w:val="26"/>
          <w:szCs w:val="26"/>
        </w:rPr>
        <w:t xml:space="preserve">.</w:t>
      </w:r>
      <w:r>
        <w:rPr>
          <w:color w:val="000000"/>
          <w:sz w:val="26"/>
          <w:szCs w:val="26"/>
        </w:rPr>
      </w:r>
      <w:r>
        <w:rPr>
          <w:color w:val="000000"/>
          <w:sz w:val="26"/>
          <w:szCs w:val="26"/>
        </w:rPr>
      </w:r>
    </w:p>
    <w:p>
      <w:pPr>
        <w:widowControl w:val="false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6"/>
          <w:szCs w:val="26"/>
        </w:rPr>
        <w:t xml:space="preserve">Каждый пункт имеет свое название,</w:t>
      </w:r>
      <w:r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которые, как правило, несу</w:t>
      </w:r>
      <w:r>
        <w:rPr>
          <w:color w:val="000000"/>
          <w:sz w:val="26"/>
          <w:szCs w:val="26"/>
        </w:rPr>
        <w:t xml:space="preserve">т в себе информ</w:t>
      </w:r>
      <w:r>
        <w:rPr>
          <w:color w:val="000000"/>
          <w:sz w:val="26"/>
          <w:szCs w:val="26"/>
        </w:rPr>
        <w:t xml:space="preserve">ацию о географических объектах,</w:t>
      </w:r>
      <w:r>
        <w:rPr>
          <w:color w:val="000000"/>
          <w:sz w:val="26"/>
          <w:szCs w:val="26"/>
        </w:rPr>
        <w:t xml:space="preserve"> истории</w:t>
      </w:r>
      <w:r>
        <w:rPr>
          <w:color w:val="000000"/>
          <w:sz w:val="26"/>
          <w:szCs w:val="26"/>
        </w:rPr>
        <w:t xml:space="preserve"> или характерных особенностях</w:t>
      </w:r>
      <w:r>
        <w:rPr>
          <w:color w:val="000000"/>
          <w:sz w:val="26"/>
          <w:szCs w:val="26"/>
        </w:rPr>
        <w:t xml:space="preserve"> местности. </w:t>
      </w:r>
      <w:r>
        <w:rPr>
          <w:color w:val="000000"/>
          <w:sz w:val="26"/>
          <w:szCs w:val="26"/>
        </w:rPr>
      </w:r>
      <w:r>
        <w:rPr>
          <w:color w:val="000000"/>
          <w:sz w:val="26"/>
          <w:szCs w:val="26"/>
        </w:rPr>
      </w:r>
    </w:p>
    <w:p>
      <w:pPr>
        <w:widowControl w:val="false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6"/>
          <w:szCs w:val="26"/>
        </w:rPr>
        <w:t xml:space="preserve">Названия геодезических пунктов Карелии отражают богатство местной топонимики и придают каждому пункту свою уникальную историю и атмосферу</w:t>
      </w:r>
      <w:r>
        <w:rPr>
          <w:color w:val="000000"/>
          <w:sz w:val="26"/>
          <w:szCs w:val="26"/>
        </w:rPr>
        <w:t xml:space="preserve">. </w:t>
      </w:r>
      <w:r>
        <w:rPr>
          <w:color w:val="000000"/>
          <w:sz w:val="26"/>
          <w:szCs w:val="26"/>
        </w:rPr>
        <w:t xml:space="preserve">Встречаются названия, связанные с географическими объектами, животными, именами людей, а также забавные и необычные слова</w:t>
      </w:r>
      <w:r>
        <w:rPr>
          <w:color w:val="000000"/>
          <w:sz w:val="26"/>
          <w:szCs w:val="26"/>
        </w:rPr>
        <w:t xml:space="preserve">.</w:t>
      </w:r>
      <w:r>
        <w:rPr>
          <w:color w:val="000000"/>
          <w:sz w:val="26"/>
          <w:szCs w:val="26"/>
        </w:rPr>
      </w:r>
      <w:r>
        <w:rPr>
          <w:color w:val="000000"/>
          <w:sz w:val="26"/>
          <w:szCs w:val="26"/>
        </w:rPr>
      </w:r>
    </w:p>
    <w:p>
      <w:pPr>
        <w:widowControl w:val="false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6"/>
          <w:szCs w:val="26"/>
        </w:rPr>
        <w:t xml:space="preserve">Так, например,</w:t>
      </w:r>
      <w:r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к </w:t>
      </w:r>
      <w:r>
        <w:rPr>
          <w:color w:val="000000"/>
          <w:sz w:val="26"/>
          <w:szCs w:val="26"/>
        </w:rPr>
        <w:t xml:space="preserve">названия</w:t>
      </w:r>
      <w:r>
        <w:rPr>
          <w:color w:val="000000"/>
          <w:sz w:val="26"/>
          <w:szCs w:val="26"/>
        </w:rPr>
        <w:t xml:space="preserve">м пунктов</w:t>
      </w:r>
      <w:r>
        <w:rPr>
          <w:color w:val="000000"/>
          <w:sz w:val="26"/>
          <w:szCs w:val="26"/>
        </w:rPr>
        <w:t xml:space="preserve">,</w:t>
      </w:r>
      <w:r>
        <w:rPr>
          <w:color w:val="000000"/>
          <w:sz w:val="26"/>
          <w:szCs w:val="26"/>
        </w:rPr>
        <w:t xml:space="preserve"> связанных</w:t>
      </w:r>
      <w:r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с </w:t>
      </w:r>
      <w:r>
        <w:rPr>
          <w:color w:val="000000"/>
          <w:sz w:val="26"/>
          <w:szCs w:val="26"/>
        </w:rPr>
        <w:t xml:space="preserve">местностью,</w:t>
      </w:r>
      <w:r>
        <w:rPr>
          <w:color w:val="000000"/>
          <w:sz w:val="26"/>
          <w:szCs w:val="26"/>
        </w:rPr>
        <w:t xml:space="preserve"> относятся такие, как «Курган», </w:t>
      </w:r>
      <w:r>
        <w:rPr>
          <w:color w:val="000000"/>
          <w:sz w:val="26"/>
          <w:szCs w:val="26"/>
        </w:rPr>
        <w:t xml:space="preserve">«</w:t>
      </w:r>
      <w:r>
        <w:rPr>
          <w:color w:val="000000"/>
          <w:sz w:val="26"/>
          <w:szCs w:val="26"/>
        </w:rPr>
        <w:t xml:space="preserve">Заречье»,</w:t>
      </w:r>
      <w:r>
        <w:rPr>
          <w:color w:val="000000"/>
          <w:sz w:val="26"/>
          <w:szCs w:val="26"/>
        </w:rPr>
        <w:t xml:space="preserve"> «</w:t>
      </w:r>
      <w:r>
        <w:rPr>
          <w:color w:val="000000"/>
          <w:sz w:val="26"/>
          <w:szCs w:val="26"/>
        </w:rPr>
        <w:t xml:space="preserve">Кавайно</w:t>
      </w:r>
      <w:r>
        <w:rPr>
          <w:color w:val="000000"/>
          <w:sz w:val="26"/>
          <w:szCs w:val="26"/>
        </w:rPr>
        <w:t xml:space="preserve">», «Заболотный», «Старый Завод»</w:t>
      </w:r>
      <w:r>
        <w:rPr>
          <w:color w:val="000000"/>
          <w:sz w:val="26"/>
          <w:szCs w:val="26"/>
        </w:rPr>
        <w:t xml:space="preserve">;</w:t>
      </w:r>
      <w:r>
        <w:rPr>
          <w:color w:val="000000"/>
          <w:sz w:val="26"/>
          <w:szCs w:val="26"/>
        </w:rPr>
        <w:t xml:space="preserve"> «</w:t>
      </w:r>
      <w:r>
        <w:rPr>
          <w:color w:val="000000"/>
          <w:sz w:val="26"/>
          <w:szCs w:val="26"/>
        </w:rPr>
        <w:t xml:space="preserve">Таржеполь</w:t>
      </w:r>
      <w:r>
        <w:rPr>
          <w:color w:val="000000"/>
          <w:sz w:val="26"/>
          <w:szCs w:val="26"/>
        </w:rPr>
        <w:t xml:space="preserve">»</w:t>
      </w:r>
      <w:r>
        <w:rPr>
          <w:color w:val="000000"/>
          <w:sz w:val="26"/>
          <w:szCs w:val="26"/>
        </w:rPr>
        <w:t xml:space="preserve">, «Лысая Гора»</w:t>
      </w:r>
      <w:r>
        <w:rPr>
          <w:color w:val="000000"/>
          <w:sz w:val="26"/>
          <w:szCs w:val="26"/>
        </w:rPr>
        <w:t xml:space="preserve">. Указанные назван</w:t>
      </w:r>
      <w:r>
        <w:rPr>
          <w:color w:val="000000"/>
          <w:sz w:val="26"/>
          <w:szCs w:val="26"/>
        </w:rPr>
        <w:t xml:space="preserve">ия говорят сами за себя — они указывают на конкретные характеристики ландшафта или природные условия места расположения пункта. Например, слово «заречье» означает местность за рекой, а «лыса гора» часто обозначает холм или возвышенность без растительности.</w:t>
      </w:r>
      <w:r>
        <w:rPr>
          <w:color w:val="000000"/>
          <w:sz w:val="26"/>
          <w:szCs w:val="26"/>
        </w:rPr>
      </w:r>
      <w:r>
        <w:rPr>
          <w:color w:val="000000"/>
          <w:sz w:val="26"/>
          <w:szCs w:val="26"/>
        </w:rPr>
      </w:r>
    </w:p>
    <w:p>
      <w:pPr>
        <w:widowControl w:val="false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6"/>
          <w:szCs w:val="26"/>
        </w:rPr>
        <w:t xml:space="preserve">Названия пунктов, </w:t>
      </w:r>
      <w:r>
        <w:rPr>
          <w:color w:val="000000"/>
          <w:sz w:val="26"/>
          <w:szCs w:val="26"/>
        </w:rPr>
        <w:t xml:space="preserve">связанные с </w:t>
      </w:r>
      <w:r>
        <w:rPr>
          <w:color w:val="000000"/>
          <w:sz w:val="26"/>
          <w:szCs w:val="26"/>
        </w:rPr>
        <w:t xml:space="preserve">животными</w:t>
      </w:r>
      <w:r>
        <w:rPr>
          <w:color w:val="000000"/>
          <w:sz w:val="26"/>
          <w:szCs w:val="26"/>
        </w:rPr>
        <w:t xml:space="preserve">: </w:t>
      </w:r>
      <w:r>
        <w:rPr>
          <w:color w:val="000000"/>
          <w:sz w:val="26"/>
          <w:szCs w:val="26"/>
        </w:rPr>
        <w:t xml:space="preserve">«Лошадиное», «Зайцево», «Беличий Остров», «Орлиная»</w:t>
      </w:r>
      <w:r>
        <w:rPr>
          <w:color w:val="000000"/>
          <w:sz w:val="26"/>
          <w:szCs w:val="26"/>
        </w:rPr>
        <w:t xml:space="preserve">, «Лебяжье»</w:t>
      </w:r>
      <w:r>
        <w:rPr>
          <w:color w:val="000000"/>
          <w:sz w:val="26"/>
          <w:szCs w:val="26"/>
        </w:rPr>
        <w:t xml:space="preserve">, «Лисье»</w:t>
      </w:r>
      <w:r>
        <w:rPr>
          <w:color w:val="000000"/>
          <w:sz w:val="26"/>
          <w:szCs w:val="26"/>
        </w:rPr>
        <w:t xml:space="preserve">,</w:t>
      </w:r>
      <w:r>
        <w:rPr>
          <w:color w:val="000000"/>
          <w:sz w:val="26"/>
          <w:szCs w:val="26"/>
        </w:rPr>
        <w:t xml:space="preserve"> «</w:t>
      </w:r>
      <w:r>
        <w:rPr>
          <w:color w:val="000000"/>
          <w:sz w:val="26"/>
          <w:szCs w:val="26"/>
        </w:rPr>
        <w:t xml:space="preserve">Лосий</w:t>
      </w:r>
      <w:r>
        <w:rPr>
          <w:color w:val="000000"/>
          <w:sz w:val="26"/>
          <w:szCs w:val="26"/>
        </w:rPr>
        <w:t xml:space="preserve">»</w:t>
      </w:r>
      <w:r>
        <w:rPr>
          <w:color w:val="000000"/>
          <w:sz w:val="26"/>
          <w:szCs w:val="26"/>
        </w:rPr>
        <w:t xml:space="preserve">,</w:t>
      </w:r>
      <w:bookmarkStart w:id="0" w:name="undefined"/>
      <w:r>
        <w:rPr>
          <w:sz w:val="26"/>
          <w:szCs w:val="26"/>
        </w:rPr>
      </w:r>
      <w:bookmarkEnd w:id="0"/>
      <w:r>
        <w:rPr>
          <w:color w:val="000000"/>
          <w:sz w:val="26"/>
          <w:szCs w:val="26"/>
        </w:rPr>
        <w:t xml:space="preserve"> подчеркивают экологические особенности региона, его флору и фауну. Часто подобные пункты расположены рядом с водоемами или лесами, привлекающими животных.</w:t>
      </w:r>
      <w:r>
        <w:rPr>
          <w:color w:val="000000"/>
          <w:sz w:val="26"/>
          <w:szCs w:val="26"/>
        </w:rPr>
      </w:r>
      <w:r>
        <w:rPr>
          <w:color w:val="000000"/>
          <w:sz w:val="26"/>
          <w:szCs w:val="26"/>
        </w:rPr>
      </w:r>
    </w:p>
    <w:p>
      <w:pPr>
        <w:widowControl w:val="false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6"/>
          <w:szCs w:val="26"/>
        </w:rPr>
        <w:t xml:space="preserve">Такие н</w:t>
      </w:r>
      <w:r>
        <w:rPr>
          <w:color w:val="000000"/>
          <w:sz w:val="26"/>
          <w:szCs w:val="26"/>
        </w:rPr>
        <w:t xml:space="preserve">азвания пунктов, </w:t>
      </w:r>
      <w:r>
        <w:rPr>
          <w:color w:val="000000"/>
          <w:sz w:val="26"/>
          <w:szCs w:val="26"/>
        </w:rPr>
        <w:t xml:space="preserve">как</w:t>
      </w:r>
      <w:r>
        <w:rPr>
          <w:color w:val="000000"/>
          <w:sz w:val="26"/>
          <w:szCs w:val="26"/>
        </w:rPr>
        <w:t xml:space="preserve"> «</w:t>
      </w:r>
      <w:r>
        <w:rPr>
          <w:color w:val="000000"/>
          <w:sz w:val="26"/>
          <w:szCs w:val="26"/>
        </w:rPr>
        <w:t xml:space="preserve">Александровка»</w:t>
      </w:r>
      <w:r>
        <w:rPr>
          <w:color w:val="000000"/>
          <w:sz w:val="26"/>
          <w:szCs w:val="26"/>
        </w:rPr>
        <w:t xml:space="preserve">, «</w:t>
      </w:r>
      <w:r>
        <w:rPr>
          <w:color w:val="000000"/>
          <w:sz w:val="26"/>
          <w:szCs w:val="26"/>
        </w:rPr>
        <w:t xml:space="preserve">Ефремовская</w:t>
      </w:r>
      <w:r>
        <w:rPr>
          <w:color w:val="000000"/>
          <w:sz w:val="26"/>
          <w:szCs w:val="26"/>
        </w:rPr>
        <w:t xml:space="preserve">», «Кузьма», «Гришино»</w:t>
      </w:r>
      <w:r>
        <w:rPr>
          <w:color w:val="000000"/>
          <w:sz w:val="26"/>
          <w:szCs w:val="26"/>
        </w:rPr>
        <w:t xml:space="preserve">, «Никитино»</w:t>
      </w:r>
      <w:r>
        <w:rPr>
          <w:color w:val="000000"/>
          <w:sz w:val="26"/>
          <w:szCs w:val="26"/>
        </w:rPr>
        <w:t xml:space="preserve"> вероятно, связ</w:t>
      </w:r>
      <w:r>
        <w:rPr>
          <w:color w:val="000000"/>
          <w:sz w:val="26"/>
          <w:szCs w:val="26"/>
        </w:rPr>
        <w:t xml:space="preserve">аны с историей освоения региона</w:t>
      </w:r>
      <w:r>
        <w:rPr>
          <w:color w:val="000000"/>
          <w:sz w:val="26"/>
          <w:szCs w:val="26"/>
        </w:rPr>
        <w:t xml:space="preserve">.</w:t>
      </w:r>
      <w:r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</w:r>
      <w:r>
        <w:rPr>
          <w:color w:val="000000"/>
          <w:sz w:val="26"/>
          <w:szCs w:val="26"/>
        </w:rPr>
      </w:r>
    </w:p>
    <w:p>
      <w:pPr>
        <w:widowControl w:val="false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6"/>
          <w:szCs w:val="26"/>
        </w:rPr>
        <w:t xml:space="preserve">Некоторые наименования действительно звучат необычно и вызывают улыбку, вроде </w:t>
      </w:r>
      <w:r>
        <w:rPr>
          <w:color w:val="000000"/>
          <w:sz w:val="26"/>
          <w:szCs w:val="26"/>
        </w:rPr>
        <w:t xml:space="preserve">«</w:t>
      </w:r>
      <w:r>
        <w:rPr>
          <w:color w:val="000000"/>
          <w:sz w:val="26"/>
          <w:szCs w:val="26"/>
        </w:rPr>
        <w:t xml:space="preserve">Кукоряги</w:t>
      </w:r>
      <w:r>
        <w:rPr>
          <w:color w:val="000000"/>
          <w:sz w:val="26"/>
          <w:szCs w:val="26"/>
        </w:rPr>
        <w:t xml:space="preserve">», «Конец», «Топольки»</w:t>
      </w:r>
      <w:r>
        <w:rPr>
          <w:color w:val="000000"/>
          <w:sz w:val="26"/>
          <w:szCs w:val="26"/>
        </w:rPr>
        <w:t xml:space="preserve">, «</w:t>
      </w:r>
      <w:r>
        <w:rPr>
          <w:color w:val="000000"/>
          <w:sz w:val="26"/>
          <w:szCs w:val="26"/>
        </w:rPr>
        <w:t xml:space="preserve">Чучу</w:t>
      </w:r>
      <w:r>
        <w:rPr>
          <w:color w:val="000000"/>
          <w:sz w:val="26"/>
          <w:szCs w:val="26"/>
        </w:rPr>
        <w:t xml:space="preserve">-Юрка»</w:t>
      </w:r>
      <w:r>
        <w:rPr>
          <w:color w:val="000000"/>
          <w:sz w:val="26"/>
          <w:szCs w:val="26"/>
        </w:rPr>
        <w:t xml:space="preserve">, «</w:t>
      </w:r>
      <w:r>
        <w:rPr>
          <w:color w:val="000000"/>
          <w:sz w:val="26"/>
          <w:szCs w:val="26"/>
        </w:rPr>
        <w:t xml:space="preserve">Пидемка</w:t>
      </w:r>
      <w:r>
        <w:rPr>
          <w:color w:val="000000"/>
          <w:sz w:val="26"/>
          <w:szCs w:val="26"/>
        </w:rPr>
        <w:t xml:space="preserve">»</w:t>
      </w:r>
      <w:r>
        <w:rPr>
          <w:color w:val="000000"/>
          <w:sz w:val="26"/>
          <w:szCs w:val="26"/>
        </w:rPr>
        <w:t xml:space="preserve">, «</w:t>
      </w:r>
      <w:r>
        <w:rPr>
          <w:color w:val="000000"/>
          <w:sz w:val="26"/>
          <w:szCs w:val="26"/>
        </w:rPr>
        <w:t xml:space="preserve">Паппилан-Коркеакангас</w:t>
      </w:r>
      <w:r>
        <w:rPr>
          <w:color w:val="000000"/>
          <w:sz w:val="26"/>
          <w:szCs w:val="26"/>
        </w:rPr>
        <w:t xml:space="preserve">», «Кура», «</w:t>
      </w:r>
      <w:r>
        <w:rPr>
          <w:color w:val="000000"/>
          <w:sz w:val="26"/>
          <w:szCs w:val="26"/>
        </w:rPr>
        <w:t xml:space="preserve">Чикозеро</w:t>
      </w:r>
      <w:r>
        <w:rPr>
          <w:color w:val="000000"/>
          <w:sz w:val="26"/>
          <w:szCs w:val="26"/>
        </w:rPr>
        <w:t xml:space="preserve">»</w:t>
      </w:r>
      <w:r>
        <w:rPr>
          <w:color w:val="000000"/>
          <w:sz w:val="26"/>
          <w:szCs w:val="26"/>
        </w:rPr>
        <w:t xml:space="preserve">,» Устье Марины»</w:t>
      </w:r>
      <w:r>
        <w:rPr>
          <w:color w:val="000000"/>
          <w:sz w:val="26"/>
          <w:szCs w:val="26"/>
        </w:rPr>
        <w:t xml:space="preserve">, «</w:t>
      </w:r>
      <w:r>
        <w:rPr>
          <w:color w:val="000000"/>
          <w:sz w:val="26"/>
          <w:szCs w:val="26"/>
        </w:rPr>
        <w:t xml:space="preserve">Гадий</w:t>
      </w:r>
      <w:r>
        <w:rPr>
          <w:color w:val="000000"/>
          <w:sz w:val="26"/>
          <w:szCs w:val="26"/>
        </w:rPr>
        <w:t xml:space="preserve">»</w:t>
      </w:r>
      <w:r>
        <w:rPr>
          <w:color w:val="000000"/>
          <w:sz w:val="26"/>
          <w:szCs w:val="26"/>
        </w:rPr>
        <w:t xml:space="preserve">, «Башмак»</w:t>
      </w:r>
      <w:r>
        <w:rPr>
          <w:color w:val="000000"/>
          <w:sz w:val="26"/>
          <w:szCs w:val="26"/>
        </w:rPr>
        <w:t xml:space="preserve">, «Бараны», «</w:t>
      </w:r>
      <w:r>
        <w:rPr>
          <w:color w:val="000000"/>
          <w:sz w:val="26"/>
          <w:szCs w:val="26"/>
        </w:rPr>
        <w:t xml:space="preserve">Мудалахта</w:t>
      </w:r>
      <w:r>
        <w:rPr>
          <w:color w:val="000000"/>
          <w:sz w:val="26"/>
          <w:szCs w:val="26"/>
        </w:rPr>
        <w:t xml:space="preserve">», «Грива», «Яблонька»</w:t>
      </w:r>
      <w:r>
        <w:rPr>
          <w:color w:val="000000"/>
          <w:sz w:val="26"/>
          <w:szCs w:val="26"/>
        </w:rPr>
        <w:t xml:space="preserve">, «Горб», «</w:t>
      </w:r>
      <w:r>
        <w:rPr>
          <w:color w:val="000000"/>
          <w:sz w:val="26"/>
          <w:szCs w:val="26"/>
        </w:rPr>
        <w:t xml:space="preserve">Щелье</w:t>
      </w:r>
      <w:r>
        <w:rPr>
          <w:color w:val="000000"/>
          <w:sz w:val="26"/>
          <w:szCs w:val="26"/>
        </w:rPr>
        <w:t xml:space="preserve">», «Кузовки»</w:t>
      </w:r>
      <w:r>
        <w:rPr>
          <w:color w:val="000000"/>
          <w:sz w:val="26"/>
          <w:szCs w:val="26"/>
        </w:rPr>
        <w:t xml:space="preserve">, но в тоже время </w:t>
      </w:r>
      <w:r>
        <w:rPr>
          <w:color w:val="000000"/>
          <w:sz w:val="26"/>
          <w:szCs w:val="26"/>
        </w:rPr>
        <w:t xml:space="preserve">добавляют шарма и </w:t>
      </w:r>
      <w:r>
        <w:rPr>
          <w:color w:val="000000"/>
          <w:sz w:val="26"/>
          <w:szCs w:val="26"/>
        </w:rPr>
        <w:t xml:space="preserve">местного </w:t>
      </w:r>
      <w:r>
        <w:rPr>
          <w:color w:val="000000"/>
          <w:sz w:val="26"/>
          <w:szCs w:val="26"/>
        </w:rPr>
        <w:t xml:space="preserve">колорит</w:t>
      </w:r>
      <w:r>
        <w:rPr>
          <w:color w:val="000000"/>
          <w:sz w:val="26"/>
          <w:szCs w:val="26"/>
        </w:rPr>
        <w:t xml:space="preserve">а</w:t>
      </w:r>
      <w:r>
        <w:rPr>
          <w:color w:val="000000"/>
          <w:sz w:val="26"/>
          <w:szCs w:val="26"/>
        </w:rPr>
        <w:t xml:space="preserve">.</w:t>
      </w:r>
      <w:r>
        <w:rPr>
          <w:color w:val="000000"/>
          <w:sz w:val="26"/>
          <w:szCs w:val="26"/>
        </w:rPr>
      </w:r>
      <w:r>
        <w:rPr>
          <w:color w:val="000000"/>
          <w:sz w:val="26"/>
          <w:szCs w:val="26"/>
        </w:rPr>
      </w:r>
    </w:p>
    <w:p>
      <w:pPr>
        <w:widowControl w:val="false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6"/>
          <w:szCs w:val="26"/>
        </w:rPr>
        <w:t xml:space="preserve">Отдельную категор</w:t>
      </w:r>
      <w:r>
        <w:rPr>
          <w:color w:val="000000"/>
          <w:sz w:val="26"/>
          <w:szCs w:val="26"/>
        </w:rPr>
        <w:t xml:space="preserve">ию составляют точки, названные по цвету, такие как «Белая Гора», «Черное», «Муста», «Белый». Такие названия тоже информативны и понятны местным жителям, поскольку помогают различать похожие районы и ориентируются визуально по окраскам почвы, воды или скал.</w:t>
      </w:r>
      <w:r>
        <w:rPr>
          <w:color w:val="000000"/>
          <w:sz w:val="26"/>
          <w:szCs w:val="26"/>
        </w:rPr>
      </w:r>
      <w:r>
        <w:rPr>
          <w:color w:val="000000"/>
          <w:sz w:val="26"/>
          <w:szCs w:val="26"/>
        </w:rPr>
      </w:r>
    </w:p>
    <w:p>
      <w:pPr>
        <w:widowControl w:val="false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6"/>
          <w:szCs w:val="26"/>
        </w:rPr>
        <w:t xml:space="preserve">Руководитель Карельского Росреестра</w:t>
      </w:r>
      <w:r>
        <w:rPr>
          <w:color w:val="000000"/>
          <w:sz w:val="26"/>
          <w:szCs w:val="26"/>
        </w:rPr>
        <w:t xml:space="preserve"> Анна Кондратьева</w:t>
      </w:r>
      <w:r>
        <w:rPr>
          <w:color w:val="000000"/>
          <w:sz w:val="26"/>
          <w:szCs w:val="26"/>
        </w:rPr>
        <w:t xml:space="preserve"> отметила: «К</w:t>
      </w:r>
      <w:r>
        <w:rPr>
          <w:color w:val="000000"/>
          <w:sz w:val="26"/>
          <w:szCs w:val="26"/>
        </w:rPr>
        <w:t xml:space="preserve">аждое название геодезического пункта несет не только практическое значен</w:t>
      </w:r>
      <w:r>
        <w:rPr>
          <w:color w:val="000000"/>
          <w:sz w:val="26"/>
          <w:szCs w:val="26"/>
        </w:rPr>
        <w:t xml:space="preserve">ие для специалистов, но и культурную нагрузку, обогащающую знания о регионе. Однако главная задача каждого такого объекта — оставаться стабильным и надежным источником точной пространственной информации, необходимой для различных видов работ и исследований</w:t>
      </w:r>
      <w:r>
        <w:rPr>
          <w:color w:val="000000"/>
          <w:sz w:val="26"/>
          <w:szCs w:val="26"/>
        </w:rPr>
        <w:t xml:space="preserve">»</w:t>
      </w:r>
      <w:r>
        <w:rPr>
          <w:color w:val="000000"/>
          <w:sz w:val="26"/>
          <w:szCs w:val="26"/>
        </w:rPr>
        <w:t xml:space="preserve">.</w:t>
      </w:r>
      <w:r>
        <w:rPr>
          <w:color w:val="000000"/>
          <w:sz w:val="26"/>
          <w:szCs w:val="26"/>
        </w:rPr>
      </w:r>
      <w:r>
        <w:rPr>
          <w:color w:val="000000"/>
          <w:sz w:val="26"/>
          <w:szCs w:val="26"/>
        </w:rPr>
      </w:r>
    </w:p>
    <w:p>
      <w:pPr>
        <w:widowControl w:val="false"/>
        <w:ind w:firstLine="567"/>
        <w:jc w:val="right"/>
        <w:outlineLvl w:val="0"/>
        <w:rPr>
          <w:rFonts w:ascii="Segoe UI" w:hAnsi="Segoe UI"/>
          <w:sz w:val="22"/>
          <w:szCs w:val="22"/>
        </w:rPr>
      </w:pPr>
      <w:r>
        <w:rPr>
          <w:rFonts w:ascii="Segoe UI" w:hAnsi="Segoe UI"/>
          <w:sz w:val="22"/>
          <w:szCs w:val="22"/>
        </w:rPr>
        <w:t xml:space="preserve">Материал подготовлен пресс-службой </w:t>
      </w:r>
      <w:r>
        <w:rPr>
          <w:rFonts w:ascii="Segoe UI" w:hAnsi="Segoe UI"/>
          <w:sz w:val="22"/>
          <w:szCs w:val="22"/>
        </w:rPr>
      </w:r>
      <w:r>
        <w:rPr>
          <w:rFonts w:ascii="Segoe UI" w:hAnsi="Segoe UI"/>
          <w:sz w:val="22"/>
          <w:szCs w:val="22"/>
        </w:rPr>
      </w:r>
    </w:p>
    <w:p>
      <w:pPr>
        <w:widowControl w:val="false"/>
        <w:ind w:firstLine="567"/>
        <w:jc w:val="right"/>
        <w:outlineLvl w:val="0"/>
        <w:rPr>
          <w:rFonts w:ascii="Segoe UI" w:hAnsi="Segoe UI"/>
          <w:sz w:val="22"/>
          <w:szCs w:val="22"/>
        </w:rPr>
      </w:pPr>
      <w:r>
        <w:rPr>
          <w:rFonts w:ascii="Segoe UI" w:hAnsi="Segoe UI"/>
          <w:sz w:val="22"/>
          <w:szCs w:val="22"/>
        </w:rPr>
        <w:t xml:space="preserve">Управления Росреестра по Республике Карелия</w:t>
      </w:r>
      <w:r>
        <w:rPr>
          <w:rFonts w:ascii="Segoe UI" w:hAnsi="Segoe UI"/>
          <w:sz w:val="22"/>
          <w:szCs w:val="22"/>
        </w:rPr>
      </w:r>
      <w:r>
        <w:rPr>
          <w:rFonts w:ascii="Segoe UI" w:hAnsi="Segoe UI"/>
          <w:sz w:val="22"/>
          <w:szCs w:val="22"/>
        </w:rPr>
      </w:r>
    </w:p>
    <w:p>
      <w:pPr>
        <w:ind w:firstLine="567"/>
        <w:jc w:val="right"/>
        <w:outlineLvl w:val="0"/>
      </w:pPr>
      <w:hyperlink r:id="rId10" w:tooltip="https://vk.com/feed?section=search&amp;q=%23%D0%A0%D0%BE%D1%81%D1%80%D0%B5%D0%B5%D1%81%D1%82%D1%80" w:history="1">
        <w:r>
          <w:rPr>
            <w:rStyle w:val="897"/>
            <w:rFonts w:ascii="Segoe UI" w:hAnsi="Segoe UI"/>
            <w:color w:val="2a5885"/>
            <w:sz w:val="22"/>
            <w:szCs w:val="22"/>
          </w:rPr>
          <w:t xml:space="preserve">#Росреестр</w:t>
        </w:r>
      </w:hyperlink>
      <w:r>
        <w:rPr>
          <w:rFonts w:ascii="Segoe UI" w:hAnsi="Segoe UI"/>
          <w:sz w:val="22"/>
          <w:szCs w:val="22"/>
        </w:rPr>
        <w:t xml:space="preserve"> </w:t>
      </w:r>
      <w:hyperlink r:id="rId11" w:tooltip="https://vk.com/feed?section=search&amp;q=%23%D0%A0%D0%BE%D1%81%D1%80%D0%B5%D0%B5%D1%81%D1%82%D1%80%D0%BA%D0%B0%D1%80%D0%B5%D0%BB%D0%B8%D0%B8" w:history="1">
        <w:r>
          <w:rPr>
            <w:rStyle w:val="897"/>
            <w:rFonts w:ascii="Segoe UI" w:hAnsi="Segoe UI"/>
            <w:color w:val="2a5885"/>
            <w:sz w:val="22"/>
            <w:szCs w:val="22"/>
          </w:rPr>
          <w:t xml:space="preserve">#РосреестрКарелии</w:t>
        </w:r>
      </w:hyperlink>
      <w:r>
        <w:t xml:space="preserve"> </w:t>
      </w:r>
    </w:p>
    <w:p>
      <w:pPr>
        <w:jc w:val="both"/>
        <w:rPr>
          <w:rFonts w:ascii="Segoe UI" w:hAnsi="Segoe UI" w:cs="Segoe UI"/>
          <w:b/>
          <w:bCs/>
          <w:sz w:val="18"/>
          <w:szCs w:val="18"/>
        </w:rPr>
      </w:pPr>
      <w:r>
        <w:rPr>
          <w:rFonts w:ascii="Segoe UI" w:hAnsi="Segoe UI" w:cs="Segoe UI"/>
          <w:b/>
          <w:bCs/>
          <w:sz w:val="18"/>
          <w:szCs w:val="18"/>
        </w:rPr>
      </w:r>
      <w:r>
        <w:rPr>
          <w:rFonts w:ascii="Segoe UI" w:hAnsi="Segoe UI" w:cs="Segoe UI"/>
          <w:b/>
          <w:bCs/>
          <w:sz w:val="18"/>
          <w:szCs w:val="18"/>
        </w:rPr>
      </w:r>
      <w:r>
        <w:rPr>
          <w:rFonts w:ascii="Segoe UI" w:hAnsi="Segoe UI" w:cs="Segoe UI"/>
          <w:b/>
          <w:bCs/>
          <w:sz w:val="18"/>
          <w:szCs w:val="18"/>
        </w:rPr>
      </w:r>
    </w:p>
    <w:p>
      <w:pPr>
        <w:jc w:val="both"/>
        <w:rPr>
          <w:rFonts w:ascii="Segoe UI" w:hAnsi="Segoe UI" w:cs="Segoe UI"/>
          <w:b/>
          <w:bCs/>
          <w:sz w:val="18"/>
          <w:szCs w:val="18"/>
        </w:rPr>
      </w:pPr>
      <w:r>
        <w:rPr>
          <w:rFonts w:ascii="Segoe UI" w:hAnsi="Segoe UI" w:cs="Segoe UI"/>
          <w:b/>
          <w:bCs/>
          <w:sz w:val="18"/>
          <w:szCs w:val="18"/>
        </w:rPr>
        <w:t xml:space="preserve">Контакты для СМИ</w:t>
      </w:r>
      <w:r>
        <w:rPr>
          <w:rFonts w:ascii="Segoe UI" w:hAnsi="Segoe UI" w:cs="Segoe UI"/>
          <w:b/>
          <w:bCs/>
          <w:sz w:val="18"/>
          <w:szCs w:val="18"/>
        </w:rPr>
      </w:r>
      <w:r>
        <w:rPr>
          <w:rFonts w:ascii="Segoe UI" w:hAnsi="Segoe UI" w:cs="Segoe UI"/>
          <w:b/>
          <w:bCs/>
          <w:sz w:val="18"/>
          <w:szCs w:val="18"/>
        </w:rPr>
      </w:r>
    </w:p>
    <w:p>
      <w:pPr>
        <w:widowControl w:val="false"/>
        <w:shd w:val="clear" w:color="auto" w:fill="ffffff"/>
        <w:outlineLvl w:val="0"/>
        <w:rPr>
          <w:rFonts w:ascii="Segoe UI" w:hAnsi="Segoe UI" w:eastAsia="Calibri" w:cs="Segoe UI"/>
          <w:sz w:val="18"/>
          <w:szCs w:val="18"/>
        </w:rPr>
      </w:pPr>
      <w:r>
        <w:rPr>
          <w:rFonts w:ascii="Segoe UI" w:hAnsi="Segoe UI" w:eastAsia="Calibri" w:cs="Segoe UI"/>
          <w:sz w:val="18"/>
          <w:szCs w:val="18"/>
        </w:rPr>
        <w:t xml:space="preserve">П</w:t>
      </w:r>
      <w:r>
        <w:rPr>
          <w:rFonts w:ascii="Segoe UI" w:hAnsi="Segoe UI" w:eastAsia="Calibri" w:cs="Segoe UI"/>
          <w:sz w:val="18"/>
          <w:szCs w:val="18"/>
        </w:rPr>
        <w:t xml:space="preserve">ресс-служб</w:t>
      </w:r>
      <w:r>
        <w:rPr>
          <w:rFonts w:ascii="Segoe UI" w:hAnsi="Segoe UI" w:eastAsia="Calibri" w:cs="Segoe UI"/>
          <w:sz w:val="18"/>
          <w:szCs w:val="18"/>
        </w:rPr>
        <w:t xml:space="preserve">а </w:t>
      </w:r>
      <w:r>
        <w:rPr>
          <w:rFonts w:ascii="Segoe UI" w:hAnsi="Segoe UI" w:eastAsia="Calibri" w:cs="Segoe UI"/>
          <w:sz w:val="18"/>
          <w:szCs w:val="18"/>
        </w:rPr>
        <w:t xml:space="preserve">Управления Росреестра по Республике Карелия</w:t>
      </w:r>
      <w:r>
        <w:rPr>
          <w:rFonts w:ascii="Segoe UI" w:hAnsi="Segoe UI" w:eastAsia="Calibri" w:cs="Segoe UI"/>
          <w:sz w:val="18"/>
          <w:szCs w:val="18"/>
        </w:rPr>
      </w:r>
      <w:r>
        <w:rPr>
          <w:rFonts w:ascii="Segoe UI" w:hAnsi="Segoe UI" w:eastAsia="Calibri" w:cs="Segoe UI"/>
          <w:sz w:val="18"/>
          <w:szCs w:val="18"/>
        </w:rPr>
      </w:r>
    </w:p>
    <w:p>
      <w:r>
        <w:rPr>
          <w:rFonts w:ascii="Segoe UI" w:hAnsi="Segoe UI" w:cs="Segoe UI"/>
          <w:sz w:val="18"/>
          <w:szCs w:val="18"/>
        </w:rPr>
        <w:t xml:space="preserve">8 (8142) 76 29</w:t>
      </w:r>
      <w:r>
        <w:rPr>
          <w:rFonts w:ascii="Segoe UI" w:hAnsi="Segoe UI" w:cs="Segoe UI"/>
          <w:sz w:val="18"/>
          <w:szCs w:val="18"/>
        </w:rPr>
        <w:t xml:space="preserve"> </w:t>
      </w:r>
      <w:r>
        <w:rPr>
          <w:rFonts w:ascii="Segoe UI" w:hAnsi="Segoe UI" w:cs="Segoe UI"/>
          <w:sz w:val="18"/>
          <w:szCs w:val="18"/>
        </w:rPr>
        <w:t xml:space="preserve">48</w:t>
      </w:r>
    </w:p>
    <w:p>
      <w:hyperlink r:id="rId12" w:tooltip="mailto:A.Vorobeva@r10.rosreestr.ru" w:history="1">
        <w:r>
          <w:rPr>
            <w:rStyle w:val="897"/>
            <w:rFonts w:ascii="Segoe UI" w:hAnsi="Segoe UI" w:eastAsia="Calibri" w:cs="Segoe UI"/>
            <w:sz w:val="18"/>
            <w:szCs w:val="18"/>
          </w:rPr>
          <w:t xml:space="preserve">A.Vorobeva@r10.rosreestr.ru</w:t>
        </w:r>
      </w:hyperlink>
    </w:p>
    <w:p>
      <w:pPr>
        <w:rPr>
          <w:rFonts w:ascii="Segoe UI" w:hAnsi="Segoe UI" w:cs="Segoe UI"/>
          <w:b/>
          <w:szCs w:val="24"/>
        </w:rPr>
      </w:pPr>
      <w:r>
        <w:rPr>
          <w:rFonts w:ascii="Segoe UI" w:hAnsi="Segoe UI" w:cs="Segoe UI"/>
          <w:sz w:val="18"/>
          <w:szCs w:val="18"/>
        </w:rPr>
        <w:t xml:space="preserve">185910, г. Петрозаводск, ул. Красная, д. 31</w:t>
      </w:r>
      <w:r>
        <w:rPr>
          <w:rFonts w:ascii="Segoe UI" w:hAnsi="Segoe UI" w:cs="Segoe UI"/>
          <w:b/>
          <w:szCs w:val="24"/>
        </w:rPr>
      </w:r>
      <w:r>
        <w:rPr>
          <w:rFonts w:ascii="Segoe UI" w:hAnsi="Segoe UI" w:cs="Segoe UI"/>
          <w:b/>
          <w:szCs w:val="24"/>
        </w:rPr>
      </w:r>
    </w:p>
    <w:sectPr>
      <w:headerReference w:type="default" r:id="rId9"/>
      <w:footnotePr/>
      <w:endnotePr/>
      <w:type w:val="nextPage"/>
      <w:pgSz w:h="16838" w:orient="portrait" w:w="11906"/>
      <w:pgMar w:top="720" w:right="567" w:bottom="720" w:left="1418" w:header="567" w:footer="709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Roboto">
    <w:panose1 w:val="02000000000000000000"/>
  </w:font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Segoe UI">
    <w:panose1 w:val="020B0502040504020204"/>
  </w:font>
  <w:font w:name="Tahoma">
    <w:panose1 w:val="020B0604030504040204"/>
  </w:font>
  <w:font w:name="Consolas">
    <w:panose1 w:val="020B0603020203020204"/>
  </w:font>
  <w:font w:name="XO Thames">
    <w:panose1 w:val="02000A030000000200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rPr>
        <w:rFonts w:ascii="Segoe UI" w:hAnsi="Segoe UI"/>
        <w:b/>
        <w:sz w:val="32"/>
      </w:rPr>
    </w:pPr>
    <w:r>
      <w:rPr>
        <w:rFonts w:ascii="Segoe UI" w:hAnsi="Segoe UI"/>
        <w:b/>
        <w:sz w:val="36"/>
      </w:rPr>
      <mc:AlternateContent>
        <mc:Choice Requires="wpg">
          <w:drawing>
            <wp:inline xmlns:wp="http://schemas.openxmlformats.org/drawingml/2006/wordprocessingDrawing" distT="0" distB="0" distL="0" distR="0">
              <wp:extent cx="2441964" cy="857136"/>
              <wp:effectExtent l="0" t="0" r="0" b="0"/>
              <wp:docPr id="1" name="Рисунок 1" descr="C:\Users\Silin\Downloads\Основное лого 2 Карелия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C:\Users\Silin\Downloads\Основное лого 2 Карелия.png"/>
                      <pic:cNvPicPr>
                        <a:picLocks noChangeAspect="1"/>
                      </pic:cNvPicPr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2460363" cy="86359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mc:Choice>
        <mc:Fallback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0" o:spid="_x0000_s0" type="#_x0000_t75" style="width:192.28pt;height:67.49pt;mso-wrap-distance-left:0.00pt;mso-wrap-distance-top:0.00pt;mso-wrap-distance-right:0.00pt;mso-wrap-distance-bottom:0.00pt;z-index:1;" stroked="f">
              <v:imagedata r:id="rId1" o:title=""/>
              <o:lock v:ext="edit" rotation="t"/>
            </v:shape>
          </w:pict>
        </mc:Fallback>
      </mc:AlternateContent>
    </w:r>
    <w:r>
      <w:rPr>
        <w:rFonts w:ascii="Segoe UI" w:hAnsi="Segoe UI"/>
        <w:b/>
        <w:sz w:val="36"/>
      </w:rPr>
      <w:tab/>
    </w:r>
    <w:r>
      <w:rPr>
        <w:rFonts w:ascii="Segoe UI" w:hAnsi="Segoe UI"/>
        <w:b/>
        <w:sz w:val="36"/>
      </w:rPr>
      <w:tab/>
    </w:r>
    <w:r>
      <w:rPr>
        <w:rFonts w:ascii="Segoe UI" w:hAnsi="Segoe UI"/>
        <w:b/>
        <w:sz w:val="36"/>
      </w:rPr>
      <w:tab/>
    </w:r>
    <w:r>
      <w:rPr>
        <w:rFonts w:ascii="Segoe UI" w:hAnsi="Segoe UI"/>
        <w:b/>
        <w:sz w:val="36"/>
      </w:rPr>
      <w:tab/>
    </w:r>
    <w:r>
      <w:rPr>
        <w:rFonts w:ascii="Segoe UI" w:hAnsi="Segoe UI"/>
        <w:b/>
        <w:sz w:val="36"/>
      </w:rPr>
      <w:tab/>
    </w:r>
    <w:r>
      <w:rPr>
        <w:rFonts w:ascii="Segoe UI" w:hAnsi="Segoe UI"/>
        <w:b/>
        <w:sz w:val="32"/>
      </w:rPr>
      <w:t xml:space="preserve">ПРЕСС-РЕЛИЗ</w:t>
    </w:r>
    <w:r>
      <w:rPr>
        <w:rFonts w:ascii="Segoe UI" w:hAnsi="Segoe UI"/>
        <w:b/>
        <w:sz w:val="32"/>
      </w:rPr>
    </w:r>
    <w:r>
      <w:rPr>
        <w:rFonts w:ascii="Segoe UI" w:hAnsi="Segoe UI"/>
        <w:b/>
        <w:sz w:val="32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isLgl w:val="false"/>
      <w:lvlJc w:val="left"/>
      <w:lvlText w:val="%1."/>
      <w:numFmt w:val="decimal"/>
      <w:pPr>
        <w:ind w:hanging="360" w:left="720"/>
      </w:pPr>
      <w:rPr>
        <w:rFonts w:hint="default"/>
        <w:b/>
      </w:rPr>
      <w:start w:val="1"/>
      <w:suff w:val="tab"/>
    </w:lvl>
    <w:lvl w:ilvl="1">
      <w:isLgl w:val="false"/>
      <w:lvlJc w:val="left"/>
      <w:lvlText w:val="%2."/>
      <w:numFmt w:val="lowerLetter"/>
      <w:pPr>
        <w:ind w:hanging="360" w:left="1440"/>
      </w:pPr>
      <w:start w:val="1"/>
      <w:suff w:val="tab"/>
    </w:lvl>
    <w:lvl w:ilvl="2">
      <w:isLgl w:val="false"/>
      <w:lvlJc w:val="right"/>
      <w:lvlText w:val="%3."/>
      <w:numFmt w:val="lowerRoman"/>
      <w:pPr>
        <w:ind w:hanging="180" w:left="2160"/>
      </w:pPr>
      <w:start w:val="1"/>
      <w:suff w:val="tab"/>
    </w:lvl>
    <w:lvl w:ilvl="3">
      <w:isLgl w:val="false"/>
      <w:lvlJc w:val="left"/>
      <w:lvlText w:val="%4."/>
      <w:numFmt w:val="decimal"/>
      <w:pPr>
        <w:ind w:hanging="360" w:left="2880"/>
      </w:pPr>
      <w:start w:val="1"/>
      <w:suff w:val="tab"/>
    </w:lvl>
    <w:lvl w:ilvl="4">
      <w:isLgl w:val="false"/>
      <w:lvlJc w:val="left"/>
      <w:lvlText w:val="%5."/>
      <w:numFmt w:val="lowerLetter"/>
      <w:pPr>
        <w:ind w:hanging="360" w:left="3600"/>
      </w:pPr>
      <w:start w:val="1"/>
      <w:suff w:val="tab"/>
    </w:lvl>
    <w:lvl w:ilvl="5">
      <w:isLgl w:val="false"/>
      <w:lvlJc w:val="right"/>
      <w:lvlText w:val="%6."/>
      <w:numFmt w:val="lowerRoman"/>
      <w:pPr>
        <w:ind w:hanging="180" w:left="4320"/>
      </w:pPr>
      <w:start w:val="1"/>
      <w:suff w:val="tab"/>
    </w:lvl>
    <w:lvl w:ilvl="6">
      <w:isLgl w:val="false"/>
      <w:lvlJc w:val="left"/>
      <w:lvlText w:val="%7."/>
      <w:numFmt w:val="decimal"/>
      <w:pPr>
        <w:ind w:hanging="360" w:left="5040"/>
      </w:pPr>
      <w:start w:val="1"/>
      <w:suff w:val="tab"/>
    </w:lvl>
    <w:lvl w:ilvl="7">
      <w:isLgl w:val="false"/>
      <w:lvlJc w:val="left"/>
      <w:lvlText w:val="%8."/>
      <w:numFmt w:val="lowerLetter"/>
      <w:pPr>
        <w:ind w:hanging="360" w:left="5760"/>
      </w:pPr>
      <w:start w:val="1"/>
      <w:suff w:val="tab"/>
    </w:lvl>
    <w:lvl w:ilvl="8">
      <w:isLgl w:val="false"/>
      <w:lvlJc w:val="right"/>
      <w:lvlText w:val="%9."/>
      <w:numFmt w:val="lowerRoman"/>
      <w:pPr>
        <w:ind w:hanging="180" w:left="6480"/>
      </w:pPr>
      <w:start w:val="1"/>
      <w:suff w:val="tab"/>
    </w:lvl>
  </w:abstractNum>
  <w:abstractNum w:abstractNumId="1">
    <w:multiLevelType w:val="hybridMultilevel"/>
    <w:lvl w:ilvl="0">
      <w:isLgl w:val="false"/>
      <w:lvlJc w:val="left"/>
      <w:lvlText w:val=""/>
      <w:numFmt w:val="bullet"/>
      <w:pPr>
        <w:ind w:hanging="360" w:left="1425"/>
      </w:pPr>
      <w:rPr>
        <w:rFonts w:hint="default"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ind w:hanging="360" w:left="2145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ind w:hanging="360" w:left="2865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ind w:hanging="360" w:left="3585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ind w:hanging="360" w:left="4305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ind w:hanging="360" w:left="5025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ind w:hanging="360" w:left="5745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ind w:hanging="360" w:left="6465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ind w:hanging="360" w:left="7185"/>
      </w:pPr>
      <w:rPr>
        <w:rFonts w:hint="default" w:ascii="Wingdings" w:hAnsi="Wingdings"/>
      </w:rPr>
      <w:start w:val="1"/>
      <w:suff w:val="tab"/>
    </w:lvl>
  </w:abstractNum>
  <w:abstractNum w:abstractNumId="2">
    <w:multiLevelType w:val="hybridMultilevel"/>
    <w:lvl w:ilvl="0">
      <w:isLgl w:val="false"/>
      <w:lvlJc w:val="left"/>
      <w:lvlText w:val=""/>
      <w:numFmt w:val="bullet"/>
      <w:pPr>
        <w:ind w:hanging="360" w:left="1287"/>
      </w:pPr>
      <w:rPr>
        <w:rFonts w:hint="default"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ind w:hanging="360" w:left="2007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ind w:hanging="360" w:left="2727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ind w:hanging="360" w:left="3447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ind w:hanging="360" w:left="4167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ind w:hanging="360" w:left="4887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ind w:hanging="360" w:left="5607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ind w:hanging="360" w:left="6327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ind w:hanging="360" w:left="7047"/>
      </w:pPr>
      <w:rPr>
        <w:rFonts w:hint="default" w:ascii="Wingdings" w:hAnsi="Wingdings"/>
      </w:rPr>
      <w:start w:val="1"/>
      <w:suff w:val="tab"/>
    </w:lvl>
  </w:abstractNum>
  <w:abstractNum w:abstractNumId="3">
    <w:multiLevelType w:val="hybridMultilevel"/>
    <w:lvl w:ilvl="0">
      <w:isLgl w:val="false"/>
      <w:lvlJc w:val="left"/>
      <w:lvlText w:val=""/>
      <w:numFmt w:val="bullet"/>
      <w:pPr>
        <w:tabs>
          <w:tab w:val="num" w:leader="none" w:pos="720"/>
        </w:tabs>
        <w:ind w:hanging="360" w:left="720"/>
      </w:pPr>
      <w:rPr>
        <w:rFonts w:hint="default" w:ascii="Symbol" w:hAnsi="Symbol"/>
        <w:sz w:val="20"/>
      </w:rPr>
      <w:start w:val="1"/>
      <w:suff w:val="tab"/>
    </w:lvl>
    <w:lvl w:ilvl="1">
      <w:isLgl w:val="false"/>
      <w:lvlJc w:val="left"/>
      <w:lvlText w:val="o"/>
      <w:numFmt w:val="bullet"/>
      <w:pPr>
        <w:tabs>
          <w:tab w:val="num" w:leader="none" w:pos="1440"/>
        </w:tabs>
        <w:ind w:hanging="360" w:left="1440"/>
      </w:pPr>
      <w:rPr>
        <w:rFonts w:hint="default" w:ascii="Courier New" w:hAnsi="Courier New"/>
        <w:sz w:val="20"/>
      </w:rPr>
      <w:start w:val="1"/>
      <w:suff w:val="tab"/>
    </w:lvl>
    <w:lvl w:ilvl="2">
      <w:isLgl w:val="false"/>
      <w:lvlJc w:val="left"/>
      <w:lvlText w:val=""/>
      <w:numFmt w:val="bullet"/>
      <w:pPr>
        <w:tabs>
          <w:tab w:val="num" w:leader="none" w:pos="2160"/>
        </w:tabs>
        <w:ind w:hanging="360" w:left="2160"/>
      </w:pPr>
      <w:rPr>
        <w:rFonts w:hint="default" w:ascii="Wingdings" w:hAnsi="Wingdings"/>
        <w:sz w:val="20"/>
      </w:rPr>
      <w:start w:val="1"/>
      <w:suff w:val="tab"/>
    </w:lvl>
    <w:lvl w:ilvl="3">
      <w:isLgl w:val="false"/>
      <w:lvlJc w:val="left"/>
      <w:lvlText w:val=""/>
      <w:numFmt w:val="bullet"/>
      <w:pPr>
        <w:tabs>
          <w:tab w:val="num" w:leader="none" w:pos="2880"/>
        </w:tabs>
        <w:ind w:hanging="360" w:left="2880"/>
      </w:pPr>
      <w:rPr>
        <w:rFonts w:hint="default" w:ascii="Wingdings" w:hAnsi="Wingdings"/>
        <w:sz w:val="20"/>
      </w:rPr>
      <w:start w:val="1"/>
      <w:suff w:val="tab"/>
    </w:lvl>
    <w:lvl w:ilvl="4">
      <w:isLgl w:val="false"/>
      <w:lvlJc w:val="left"/>
      <w:lvlText w:val=""/>
      <w:numFmt w:val="bullet"/>
      <w:pPr>
        <w:tabs>
          <w:tab w:val="num" w:leader="none" w:pos="3600"/>
        </w:tabs>
        <w:ind w:hanging="360" w:left="3600"/>
      </w:pPr>
      <w:rPr>
        <w:rFonts w:hint="default" w:ascii="Wingdings" w:hAnsi="Wingdings"/>
        <w:sz w:val="20"/>
      </w:rPr>
      <w:start w:val="1"/>
      <w:suff w:val="tab"/>
    </w:lvl>
    <w:lvl w:ilvl="5">
      <w:isLgl w:val="false"/>
      <w:lvlJc w:val="left"/>
      <w:lvlText w:val=""/>
      <w:numFmt w:val="bullet"/>
      <w:pPr>
        <w:tabs>
          <w:tab w:val="num" w:leader="none" w:pos="4320"/>
        </w:tabs>
        <w:ind w:hanging="360" w:left="4320"/>
      </w:pPr>
      <w:rPr>
        <w:rFonts w:hint="default" w:ascii="Wingdings" w:hAnsi="Wingdings"/>
        <w:sz w:val="20"/>
      </w:rPr>
      <w:start w:val="1"/>
      <w:suff w:val="tab"/>
    </w:lvl>
    <w:lvl w:ilvl="6">
      <w:isLgl w:val="false"/>
      <w:lvlJc w:val="left"/>
      <w:lvlText w:val=""/>
      <w:numFmt w:val="bullet"/>
      <w:pPr>
        <w:tabs>
          <w:tab w:val="num" w:leader="none" w:pos="5040"/>
        </w:tabs>
        <w:ind w:hanging="360" w:left="5040"/>
      </w:pPr>
      <w:rPr>
        <w:rFonts w:hint="default" w:ascii="Wingdings" w:hAnsi="Wingdings"/>
        <w:sz w:val="20"/>
      </w:rPr>
      <w:start w:val="1"/>
      <w:suff w:val="tab"/>
    </w:lvl>
    <w:lvl w:ilvl="7">
      <w:isLgl w:val="false"/>
      <w:lvlJc w:val="left"/>
      <w:lvlText w:val=""/>
      <w:numFmt w:val="bullet"/>
      <w:pPr>
        <w:tabs>
          <w:tab w:val="num" w:leader="none" w:pos="5760"/>
        </w:tabs>
        <w:ind w:hanging="360" w:left="5760"/>
      </w:pPr>
      <w:rPr>
        <w:rFonts w:hint="default" w:ascii="Wingdings" w:hAnsi="Wingdings"/>
        <w:sz w:val="20"/>
      </w:rPr>
      <w:start w:val="1"/>
      <w:suff w:val="tab"/>
    </w:lvl>
    <w:lvl w:ilvl="8">
      <w:isLgl w:val="false"/>
      <w:lvlJc w:val="left"/>
      <w:lvlText w:val=""/>
      <w:numFmt w:val="bullet"/>
      <w:pPr>
        <w:tabs>
          <w:tab w:val="num" w:leader="none" w:pos="6480"/>
        </w:tabs>
        <w:ind w:hanging="360" w:left="6480"/>
      </w:pPr>
      <w:rPr>
        <w:rFonts w:hint="default" w:ascii="Wingdings" w:hAnsi="Wingdings"/>
        <w:sz w:val="20"/>
      </w:rPr>
      <w:start w:val="1"/>
      <w:suff w:val="tab"/>
    </w:lvl>
  </w:abstractNum>
  <w:abstractNum w:abstractNumId="4">
    <w:multiLevelType w:val="hybridMultilevel"/>
    <w:lvl w:ilvl="0">
      <w:isLgl w:val="false"/>
      <w:lvlJc w:val="left"/>
      <w:lvlText w:val=""/>
      <w:numFmt w:val="bullet"/>
      <w:pPr>
        <w:ind w:hanging="360" w:left="1287"/>
      </w:pPr>
      <w:rPr>
        <w:rFonts w:hint="default" w:ascii="Wingdings" w:hAnsi="Wingdings"/>
      </w:rPr>
      <w:start w:val="1"/>
      <w:suff w:val="tab"/>
    </w:lvl>
    <w:lvl w:ilvl="1">
      <w:isLgl w:val="false"/>
      <w:lvlJc w:val="left"/>
      <w:lvlText w:val="o"/>
      <w:numFmt w:val="bullet"/>
      <w:pPr>
        <w:ind w:hanging="360" w:left="2007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ind w:hanging="360" w:left="2727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ind w:hanging="360" w:left="3447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ind w:hanging="360" w:left="4167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ind w:hanging="360" w:left="4887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ind w:hanging="360" w:left="5607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ind w:hanging="360" w:left="6327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ind w:hanging="360" w:left="7047"/>
      </w:pPr>
      <w:rPr>
        <w:rFonts w:hint="default" w:ascii="Wingdings" w:hAnsi="Wingdings"/>
      </w:rPr>
      <w:start w:val="1"/>
      <w:suff w:val="tab"/>
    </w:lvl>
  </w:abstractNum>
  <w:abstractNum w:abstractNumId="5">
    <w:multiLevelType w:val="hybridMultilevel"/>
    <w:lvl w:ilvl="0">
      <w:isLgl w:val="false"/>
      <w:lvlJc w:val="left"/>
      <w:lvlText w:val=""/>
      <w:numFmt w:val="bullet"/>
      <w:pPr>
        <w:tabs>
          <w:tab w:val="num" w:leader="none" w:pos="720"/>
        </w:tabs>
        <w:ind w:hanging="360" w:left="720"/>
      </w:pPr>
      <w:rPr>
        <w:rFonts w:hint="default" w:ascii="Symbol" w:hAnsi="Symbol"/>
        <w:sz w:val="20"/>
      </w:rPr>
      <w:start w:val="1"/>
      <w:suff w:val="tab"/>
    </w:lvl>
    <w:lvl w:ilvl="1">
      <w:isLgl w:val="false"/>
      <w:lvlJc w:val="left"/>
      <w:lvlText w:val="o"/>
      <w:numFmt w:val="bullet"/>
      <w:pPr>
        <w:tabs>
          <w:tab w:val="num" w:leader="none" w:pos="1440"/>
        </w:tabs>
        <w:ind w:hanging="360" w:left="1440"/>
      </w:pPr>
      <w:rPr>
        <w:rFonts w:hint="default" w:ascii="Courier New" w:hAnsi="Courier New"/>
        <w:sz w:val="20"/>
      </w:rPr>
      <w:start w:val="1"/>
      <w:suff w:val="tab"/>
    </w:lvl>
    <w:lvl w:ilvl="2">
      <w:isLgl w:val="false"/>
      <w:lvlJc w:val="left"/>
      <w:lvlText w:val=""/>
      <w:numFmt w:val="bullet"/>
      <w:pPr>
        <w:tabs>
          <w:tab w:val="num" w:leader="none" w:pos="2160"/>
        </w:tabs>
        <w:ind w:hanging="360" w:left="2160"/>
      </w:pPr>
      <w:rPr>
        <w:rFonts w:hint="default" w:ascii="Wingdings" w:hAnsi="Wingdings"/>
        <w:sz w:val="20"/>
      </w:rPr>
      <w:start w:val="1"/>
      <w:suff w:val="tab"/>
    </w:lvl>
    <w:lvl w:ilvl="3">
      <w:isLgl w:val="false"/>
      <w:lvlJc w:val="left"/>
      <w:lvlText w:val=""/>
      <w:numFmt w:val="bullet"/>
      <w:pPr>
        <w:tabs>
          <w:tab w:val="num" w:leader="none" w:pos="2880"/>
        </w:tabs>
        <w:ind w:hanging="360" w:left="2880"/>
      </w:pPr>
      <w:rPr>
        <w:rFonts w:hint="default" w:ascii="Wingdings" w:hAnsi="Wingdings"/>
        <w:sz w:val="20"/>
      </w:rPr>
      <w:start w:val="1"/>
      <w:suff w:val="tab"/>
    </w:lvl>
    <w:lvl w:ilvl="4">
      <w:isLgl w:val="false"/>
      <w:lvlJc w:val="left"/>
      <w:lvlText w:val=""/>
      <w:numFmt w:val="bullet"/>
      <w:pPr>
        <w:tabs>
          <w:tab w:val="num" w:leader="none" w:pos="3600"/>
        </w:tabs>
        <w:ind w:hanging="360" w:left="3600"/>
      </w:pPr>
      <w:rPr>
        <w:rFonts w:hint="default" w:ascii="Wingdings" w:hAnsi="Wingdings"/>
        <w:sz w:val="20"/>
      </w:rPr>
      <w:start w:val="1"/>
      <w:suff w:val="tab"/>
    </w:lvl>
    <w:lvl w:ilvl="5">
      <w:isLgl w:val="false"/>
      <w:lvlJc w:val="left"/>
      <w:lvlText w:val=""/>
      <w:numFmt w:val="bullet"/>
      <w:pPr>
        <w:tabs>
          <w:tab w:val="num" w:leader="none" w:pos="4320"/>
        </w:tabs>
        <w:ind w:hanging="360" w:left="4320"/>
      </w:pPr>
      <w:rPr>
        <w:rFonts w:hint="default" w:ascii="Wingdings" w:hAnsi="Wingdings"/>
        <w:sz w:val="20"/>
      </w:rPr>
      <w:start w:val="1"/>
      <w:suff w:val="tab"/>
    </w:lvl>
    <w:lvl w:ilvl="6">
      <w:isLgl w:val="false"/>
      <w:lvlJc w:val="left"/>
      <w:lvlText w:val=""/>
      <w:numFmt w:val="bullet"/>
      <w:pPr>
        <w:tabs>
          <w:tab w:val="num" w:leader="none" w:pos="5040"/>
        </w:tabs>
        <w:ind w:hanging="360" w:left="5040"/>
      </w:pPr>
      <w:rPr>
        <w:rFonts w:hint="default" w:ascii="Wingdings" w:hAnsi="Wingdings"/>
        <w:sz w:val="20"/>
      </w:rPr>
      <w:start w:val="1"/>
      <w:suff w:val="tab"/>
    </w:lvl>
    <w:lvl w:ilvl="7">
      <w:isLgl w:val="false"/>
      <w:lvlJc w:val="left"/>
      <w:lvlText w:val=""/>
      <w:numFmt w:val="bullet"/>
      <w:pPr>
        <w:tabs>
          <w:tab w:val="num" w:leader="none" w:pos="5760"/>
        </w:tabs>
        <w:ind w:hanging="360" w:left="5760"/>
      </w:pPr>
      <w:rPr>
        <w:rFonts w:hint="default" w:ascii="Wingdings" w:hAnsi="Wingdings"/>
        <w:sz w:val="20"/>
      </w:rPr>
      <w:start w:val="1"/>
      <w:suff w:val="tab"/>
    </w:lvl>
    <w:lvl w:ilvl="8">
      <w:isLgl w:val="false"/>
      <w:lvlJc w:val="left"/>
      <w:lvlText w:val=""/>
      <w:numFmt w:val="bullet"/>
      <w:pPr>
        <w:tabs>
          <w:tab w:val="num" w:leader="none" w:pos="6480"/>
        </w:tabs>
        <w:ind w:hanging="360" w:left="6480"/>
      </w:pPr>
      <w:rPr>
        <w:rFonts w:hint="default" w:ascii="Wingdings" w:hAnsi="Wingdings"/>
        <w:sz w:val="20"/>
      </w:rPr>
      <w:start w:val="1"/>
      <w:suff w:val="tab"/>
    </w:lvl>
  </w:abstractNum>
  <w:abstractNum w:abstractNumId="6">
    <w:multiLevelType w:val="hybridMultilevel"/>
    <w:lvl w:ilvl="0">
      <w:isLgl w:val="false"/>
      <w:lvlJc w:val="left"/>
      <w:lvlText w:val=""/>
      <w:numFmt w:val="bullet"/>
      <w:pPr>
        <w:ind w:hanging="360" w:left="1920"/>
      </w:pPr>
      <w:rPr>
        <w:rFonts w:hint="default" w:ascii="Wingdings" w:hAnsi="Wingdings"/>
      </w:rPr>
      <w:start w:val="1"/>
      <w:suff w:val="tab"/>
    </w:lvl>
    <w:lvl w:ilvl="1">
      <w:isLgl w:val="false"/>
      <w:lvlJc w:val="left"/>
      <w:lvlText w:val="o"/>
      <w:numFmt w:val="bullet"/>
      <w:pPr>
        <w:ind w:hanging="360" w:left="26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ind w:hanging="360" w:left="33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ind w:hanging="360" w:left="40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ind w:hanging="360" w:left="48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ind w:hanging="360" w:left="55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ind w:hanging="360" w:left="62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ind w:hanging="360" w:left="69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ind w:hanging="360" w:left="7680"/>
      </w:pPr>
      <w:rPr>
        <w:rFonts w:hint="default" w:ascii="Wingdings" w:hAnsi="Wingdings"/>
      </w:rPr>
      <w:start w:val="1"/>
      <w:suff w:val="tab"/>
    </w:lvl>
  </w:abstractNum>
  <w:abstractNum w:abstractNumId="7">
    <w:multiLevelType w:val="hybridMultilevel"/>
    <w:lvl w:ilvl="0">
      <w:isLgl w:val="false"/>
      <w:lvlJc w:val="left"/>
      <w:lvlText w:val="%1."/>
      <w:numFmt w:val="decimal"/>
      <w:pPr>
        <w:ind w:hanging="360" w:left="720"/>
      </w:pPr>
      <w:rPr>
        <w:i w:val="0"/>
      </w:rPr>
      <w:start w:val="1"/>
      <w:suff w:val="tab"/>
    </w:lvl>
    <w:lvl w:ilvl="1">
      <w:isLgl w:val="false"/>
      <w:lvlJc w:val="left"/>
      <w:lvlText w:val="%2."/>
      <w:numFmt w:val="decimal"/>
      <w:pPr>
        <w:tabs>
          <w:tab w:val="num" w:leader="none" w:pos="1440"/>
        </w:tabs>
        <w:ind w:hanging="360" w:left="1440"/>
      </w:pPr>
      <w:start w:val="1"/>
      <w:suff w:val="tab"/>
    </w:lvl>
    <w:lvl w:ilvl="2">
      <w:isLgl w:val="false"/>
      <w:lvlJc w:val="left"/>
      <w:lvlText w:val="%3."/>
      <w:numFmt w:val="decimal"/>
      <w:pPr>
        <w:tabs>
          <w:tab w:val="num" w:leader="none" w:pos="2160"/>
        </w:tabs>
        <w:ind w:hanging="360" w:left="2160"/>
      </w:pPr>
      <w:start w:val="1"/>
      <w:suff w:val="tab"/>
    </w:lvl>
    <w:lvl w:ilvl="3">
      <w:isLgl w:val="false"/>
      <w:lvlJc w:val="left"/>
      <w:lvlText w:val="%4."/>
      <w:numFmt w:val="decimal"/>
      <w:pPr>
        <w:tabs>
          <w:tab w:val="num" w:leader="none" w:pos="2880"/>
        </w:tabs>
        <w:ind w:hanging="360" w:left="2880"/>
      </w:pPr>
      <w:start w:val="1"/>
      <w:suff w:val="tab"/>
    </w:lvl>
    <w:lvl w:ilvl="4">
      <w:isLgl w:val="false"/>
      <w:lvlJc w:val="left"/>
      <w:lvlText w:val="%5."/>
      <w:numFmt w:val="decimal"/>
      <w:pPr>
        <w:tabs>
          <w:tab w:val="num" w:leader="none" w:pos="3600"/>
        </w:tabs>
        <w:ind w:hanging="360" w:left="3600"/>
      </w:pPr>
      <w:start w:val="1"/>
      <w:suff w:val="tab"/>
    </w:lvl>
    <w:lvl w:ilvl="5">
      <w:isLgl w:val="false"/>
      <w:lvlJc w:val="left"/>
      <w:lvlText w:val="%6."/>
      <w:numFmt w:val="decimal"/>
      <w:pPr>
        <w:tabs>
          <w:tab w:val="num" w:leader="none" w:pos="4320"/>
        </w:tabs>
        <w:ind w:hanging="360" w:left="4320"/>
      </w:pPr>
      <w:start w:val="1"/>
      <w:suff w:val="tab"/>
    </w:lvl>
    <w:lvl w:ilvl="6">
      <w:isLgl w:val="false"/>
      <w:lvlJc w:val="left"/>
      <w:lvlText w:val="%7."/>
      <w:numFmt w:val="decimal"/>
      <w:pPr>
        <w:tabs>
          <w:tab w:val="num" w:leader="none" w:pos="5040"/>
        </w:tabs>
        <w:ind w:hanging="360" w:left="5040"/>
      </w:pPr>
      <w:start w:val="1"/>
      <w:suff w:val="tab"/>
    </w:lvl>
    <w:lvl w:ilvl="7">
      <w:isLgl w:val="false"/>
      <w:lvlJc w:val="left"/>
      <w:lvlText w:val="%8."/>
      <w:numFmt w:val="decimal"/>
      <w:pPr>
        <w:tabs>
          <w:tab w:val="num" w:leader="none" w:pos="5760"/>
        </w:tabs>
        <w:ind w:hanging="360" w:left="5760"/>
      </w:pPr>
      <w:start w:val="1"/>
      <w:suff w:val="tab"/>
    </w:lvl>
    <w:lvl w:ilvl="8">
      <w:isLgl w:val="false"/>
      <w:lvlJc w:val="left"/>
      <w:lvlText w:val="%9."/>
      <w:numFmt w:val="decimal"/>
      <w:pPr>
        <w:tabs>
          <w:tab w:val="num" w:leader="none" w:pos="6480"/>
        </w:tabs>
        <w:ind w:hanging="360" w:left="6480"/>
      </w:pPr>
      <w:start w:val="1"/>
      <w:suff w:val="tab"/>
    </w:lvl>
  </w:abstractNum>
  <w:abstractNum w:abstractNumId="8">
    <w:multiLevelType w:val="hybridMultilevel"/>
    <w:lvl w:ilvl="0">
      <w:isLgl w:val="false"/>
      <w:lvlJc w:val="left"/>
      <w:lvlText w:val="·"/>
      <w:numFmt w:val="bullet"/>
      <w:pPr>
        <w:ind w:hanging="360" w:left="709"/>
      </w:pPr>
      <w:rPr>
        <w:rFonts w:hint="default" w:ascii="Symbol" w:hAnsi="Symbol" w:eastAsia="Symbol" w:cs="Symbol"/>
        <w:color w:val="000000"/>
        <w:spacing w:val="3"/>
        <w:sz w:val="24"/>
      </w:rPr>
      <w:start w:val="1"/>
      <w:suff w:val="tab"/>
    </w:lvl>
    <w:lvl w:ilvl="1">
      <w:isLgl w:val="false"/>
      <w:lvlJc w:val="left"/>
      <w:lvlText w:val="·"/>
      <w:numFmt w:val="bullet"/>
      <w:pPr>
        <w:ind w:hanging="360" w:left="1429"/>
      </w:pPr>
      <w:rPr>
        <w:rFonts w:hint="default" w:ascii="Symbol" w:hAnsi="Symbol" w:eastAsia="Symbol" w:cs="Symbol"/>
        <w:color w:val="000000"/>
        <w:spacing w:val="3"/>
        <w:sz w:val="24"/>
      </w:rPr>
      <w:start w:val="1"/>
      <w:suff w:val="tab"/>
    </w:lvl>
    <w:lvl w:ilvl="2">
      <w:isLgl w:val="false"/>
      <w:lvlJc w:val="left"/>
      <w:lvlText w:val="·"/>
      <w:numFmt w:val="bullet"/>
      <w:pPr>
        <w:ind w:hanging="360" w:left="2149"/>
      </w:pPr>
      <w:rPr>
        <w:rFonts w:hint="default" w:ascii="Symbol" w:hAnsi="Symbol" w:eastAsia="Symbol" w:cs="Symbol"/>
        <w:color w:val="000000"/>
        <w:spacing w:val="3"/>
        <w:sz w:val="24"/>
      </w:rPr>
      <w:start w:val="1"/>
      <w:suff w:val="tab"/>
    </w:lvl>
    <w:lvl w:ilvl="3">
      <w:isLgl w:val="false"/>
      <w:lvlJc w:val="left"/>
      <w:lvlText w:val="·"/>
      <w:numFmt w:val="bullet"/>
      <w:pPr>
        <w:ind w:hanging="360" w:left="2869"/>
      </w:pPr>
      <w:rPr>
        <w:rFonts w:hint="default" w:ascii="Symbol" w:hAnsi="Symbol" w:eastAsia="Symbol" w:cs="Symbol"/>
        <w:color w:val="000000"/>
        <w:spacing w:val="3"/>
        <w:sz w:val="24"/>
      </w:rPr>
      <w:start w:val="1"/>
      <w:suff w:val="tab"/>
    </w:lvl>
    <w:lvl w:ilvl="4">
      <w:isLgl w:val="false"/>
      <w:lvlJc w:val="left"/>
      <w:lvlText w:val="·"/>
      <w:numFmt w:val="bullet"/>
      <w:pPr>
        <w:ind w:hanging="360" w:left="3589"/>
      </w:pPr>
      <w:rPr>
        <w:rFonts w:hint="default" w:ascii="Symbol" w:hAnsi="Symbol" w:eastAsia="Symbol" w:cs="Symbol"/>
        <w:color w:val="000000"/>
        <w:spacing w:val="3"/>
        <w:sz w:val="24"/>
      </w:rPr>
      <w:start w:val="1"/>
      <w:suff w:val="tab"/>
    </w:lvl>
    <w:lvl w:ilvl="5">
      <w:isLgl w:val="false"/>
      <w:lvlJc w:val="left"/>
      <w:lvlText w:val="·"/>
      <w:numFmt w:val="bullet"/>
      <w:pPr>
        <w:ind w:hanging="360" w:left="4309"/>
      </w:pPr>
      <w:rPr>
        <w:rFonts w:hint="default" w:ascii="Symbol" w:hAnsi="Symbol" w:eastAsia="Symbol" w:cs="Symbol"/>
        <w:color w:val="000000"/>
        <w:spacing w:val="3"/>
        <w:sz w:val="24"/>
      </w:rPr>
      <w:start w:val="1"/>
      <w:suff w:val="tab"/>
    </w:lvl>
    <w:lvl w:ilvl="6">
      <w:isLgl w:val="false"/>
      <w:lvlJc w:val="left"/>
      <w:lvlText w:val="·"/>
      <w:numFmt w:val="bullet"/>
      <w:pPr>
        <w:ind w:hanging="360" w:left="5029"/>
      </w:pPr>
      <w:rPr>
        <w:rFonts w:hint="default" w:ascii="Symbol" w:hAnsi="Symbol" w:eastAsia="Symbol" w:cs="Symbol"/>
        <w:color w:val="000000"/>
        <w:spacing w:val="3"/>
        <w:sz w:val="24"/>
      </w:rPr>
      <w:start w:val="1"/>
      <w:suff w:val="tab"/>
    </w:lvl>
    <w:lvl w:ilvl="7">
      <w:isLgl w:val="false"/>
      <w:lvlJc w:val="left"/>
      <w:lvlText w:val="·"/>
      <w:numFmt w:val="bullet"/>
      <w:pPr>
        <w:ind w:hanging="360" w:left="5749"/>
      </w:pPr>
      <w:rPr>
        <w:rFonts w:hint="default" w:ascii="Symbol" w:hAnsi="Symbol" w:eastAsia="Symbol" w:cs="Symbol"/>
        <w:color w:val="000000"/>
        <w:spacing w:val="3"/>
        <w:sz w:val="24"/>
      </w:rPr>
      <w:start w:val="1"/>
      <w:suff w:val="tab"/>
    </w:lvl>
    <w:lvl w:ilvl="8">
      <w:isLgl w:val="false"/>
      <w:lvlJc w:val="left"/>
      <w:lvlText w:val="·"/>
      <w:numFmt w:val="bullet"/>
      <w:pPr>
        <w:ind w:hanging="360" w:left="6469"/>
      </w:pPr>
      <w:rPr>
        <w:rFonts w:hint="default" w:ascii="Symbol" w:hAnsi="Symbol" w:eastAsia="Symbol" w:cs="Symbol"/>
        <w:color w:val="000000"/>
        <w:spacing w:val="3"/>
        <w:sz w:val="24"/>
      </w:rPr>
      <w:start w:val="1"/>
      <w:suff w:val="tab"/>
    </w:lvl>
  </w:abstractNum>
  <w:abstractNum w:abstractNumId="9">
    <w:multiLevelType w:val="hybridMultilevel"/>
    <w:lvl w:ilvl="0">
      <w:isLgl w:val="false"/>
      <w:lvlJc w:val="left"/>
      <w:lvlText w:val="·"/>
      <w:numFmt w:val="bullet"/>
      <w:pPr>
        <w:ind w:hanging="360" w:left="709"/>
      </w:pPr>
      <w:rPr>
        <w:rFonts w:hint="default" w:ascii="Symbol" w:hAnsi="Symbol" w:eastAsia="Symbol" w:cs="Symbol"/>
        <w:color w:val="000000"/>
        <w:spacing w:val="3"/>
        <w:sz w:val="24"/>
      </w:rPr>
      <w:start w:val="1"/>
      <w:suff w:val="tab"/>
    </w:lvl>
    <w:lvl w:ilvl="1">
      <w:isLgl w:val="false"/>
      <w:lvlJc w:val="left"/>
      <w:lvlText w:val="·"/>
      <w:numFmt w:val="bullet"/>
      <w:pPr>
        <w:ind w:hanging="360" w:left="1429"/>
      </w:pPr>
      <w:rPr>
        <w:rFonts w:hint="default" w:ascii="Symbol" w:hAnsi="Symbol" w:eastAsia="Symbol" w:cs="Symbol"/>
        <w:color w:val="000000"/>
        <w:spacing w:val="3"/>
        <w:sz w:val="24"/>
      </w:rPr>
      <w:start w:val="1"/>
      <w:suff w:val="tab"/>
    </w:lvl>
    <w:lvl w:ilvl="2">
      <w:isLgl w:val="false"/>
      <w:lvlJc w:val="left"/>
      <w:lvlText w:val="·"/>
      <w:numFmt w:val="bullet"/>
      <w:pPr>
        <w:ind w:hanging="360" w:left="2149"/>
      </w:pPr>
      <w:rPr>
        <w:rFonts w:hint="default" w:ascii="Symbol" w:hAnsi="Symbol" w:eastAsia="Symbol" w:cs="Symbol"/>
        <w:color w:val="000000"/>
        <w:spacing w:val="3"/>
        <w:sz w:val="24"/>
      </w:rPr>
      <w:start w:val="1"/>
      <w:suff w:val="tab"/>
    </w:lvl>
    <w:lvl w:ilvl="3">
      <w:isLgl w:val="false"/>
      <w:lvlJc w:val="left"/>
      <w:lvlText w:val="·"/>
      <w:numFmt w:val="bullet"/>
      <w:pPr>
        <w:ind w:hanging="360" w:left="2869"/>
      </w:pPr>
      <w:rPr>
        <w:rFonts w:hint="default" w:ascii="Symbol" w:hAnsi="Symbol" w:eastAsia="Symbol" w:cs="Symbol"/>
        <w:color w:val="000000"/>
        <w:spacing w:val="3"/>
        <w:sz w:val="24"/>
      </w:rPr>
      <w:start w:val="1"/>
      <w:suff w:val="tab"/>
    </w:lvl>
    <w:lvl w:ilvl="4">
      <w:isLgl w:val="false"/>
      <w:lvlJc w:val="left"/>
      <w:lvlText w:val="·"/>
      <w:numFmt w:val="bullet"/>
      <w:pPr>
        <w:ind w:hanging="360" w:left="3589"/>
      </w:pPr>
      <w:rPr>
        <w:rFonts w:hint="default" w:ascii="Symbol" w:hAnsi="Symbol" w:eastAsia="Symbol" w:cs="Symbol"/>
        <w:color w:val="000000"/>
        <w:spacing w:val="3"/>
        <w:sz w:val="24"/>
      </w:rPr>
      <w:start w:val="1"/>
      <w:suff w:val="tab"/>
    </w:lvl>
    <w:lvl w:ilvl="5">
      <w:isLgl w:val="false"/>
      <w:lvlJc w:val="left"/>
      <w:lvlText w:val="·"/>
      <w:numFmt w:val="bullet"/>
      <w:pPr>
        <w:ind w:hanging="360" w:left="4309"/>
      </w:pPr>
      <w:rPr>
        <w:rFonts w:hint="default" w:ascii="Symbol" w:hAnsi="Symbol" w:eastAsia="Symbol" w:cs="Symbol"/>
        <w:color w:val="000000"/>
        <w:spacing w:val="3"/>
        <w:sz w:val="24"/>
      </w:rPr>
      <w:start w:val="1"/>
      <w:suff w:val="tab"/>
    </w:lvl>
    <w:lvl w:ilvl="6">
      <w:isLgl w:val="false"/>
      <w:lvlJc w:val="left"/>
      <w:lvlText w:val="·"/>
      <w:numFmt w:val="bullet"/>
      <w:pPr>
        <w:ind w:hanging="360" w:left="5029"/>
      </w:pPr>
      <w:rPr>
        <w:rFonts w:hint="default" w:ascii="Symbol" w:hAnsi="Symbol" w:eastAsia="Symbol" w:cs="Symbol"/>
        <w:color w:val="000000"/>
        <w:spacing w:val="3"/>
        <w:sz w:val="24"/>
      </w:rPr>
      <w:start w:val="1"/>
      <w:suff w:val="tab"/>
    </w:lvl>
    <w:lvl w:ilvl="7">
      <w:isLgl w:val="false"/>
      <w:lvlJc w:val="left"/>
      <w:lvlText w:val="·"/>
      <w:numFmt w:val="bullet"/>
      <w:pPr>
        <w:ind w:hanging="360" w:left="5749"/>
      </w:pPr>
      <w:rPr>
        <w:rFonts w:hint="default" w:ascii="Symbol" w:hAnsi="Symbol" w:eastAsia="Symbol" w:cs="Symbol"/>
        <w:color w:val="000000"/>
        <w:spacing w:val="3"/>
        <w:sz w:val="24"/>
      </w:rPr>
      <w:start w:val="1"/>
      <w:suff w:val="tab"/>
    </w:lvl>
    <w:lvl w:ilvl="8">
      <w:isLgl w:val="false"/>
      <w:lvlJc w:val="left"/>
      <w:lvlText w:val="·"/>
      <w:numFmt w:val="bullet"/>
      <w:pPr>
        <w:ind w:hanging="360" w:left="6469"/>
      </w:pPr>
      <w:rPr>
        <w:rFonts w:hint="default" w:ascii="Symbol" w:hAnsi="Symbol" w:eastAsia="Symbol" w:cs="Symbol"/>
        <w:color w:val="000000"/>
        <w:spacing w:val="3"/>
        <w:sz w:val="24"/>
      </w:rPr>
      <w:start w:val="1"/>
      <w:suff w:val="tab"/>
    </w:lvl>
  </w:abstractNum>
  <w:abstractNum w:abstractNumId="10">
    <w:multiLevelType w:val="hybridMultilevel"/>
    <w:lvl w:ilvl="0">
      <w:isLgl w:val="false"/>
      <w:lvlJc w:val="left"/>
      <w:lvlText w:val="·"/>
      <w:numFmt w:val="bullet"/>
      <w:pPr>
        <w:ind w:hanging="360" w:left="709"/>
      </w:pPr>
      <w:rPr>
        <w:rFonts w:hint="default" w:ascii="Symbol" w:hAnsi="Symbol" w:eastAsia="Symbol" w:cs="Symbol"/>
        <w:color w:val="000000"/>
        <w:spacing w:val="3"/>
        <w:sz w:val="24"/>
      </w:rPr>
      <w:start w:val="1"/>
      <w:suff w:val="tab"/>
    </w:lvl>
    <w:lvl w:ilvl="1">
      <w:isLgl w:val="false"/>
      <w:lvlJc w:val="left"/>
      <w:lvlText w:val="·"/>
      <w:numFmt w:val="bullet"/>
      <w:pPr>
        <w:ind w:hanging="360" w:left="1429"/>
      </w:pPr>
      <w:rPr>
        <w:rFonts w:hint="default" w:ascii="Symbol" w:hAnsi="Symbol" w:eastAsia="Symbol" w:cs="Symbol"/>
        <w:color w:val="000000"/>
        <w:spacing w:val="3"/>
        <w:sz w:val="24"/>
      </w:rPr>
      <w:start w:val="1"/>
      <w:suff w:val="tab"/>
    </w:lvl>
    <w:lvl w:ilvl="2">
      <w:isLgl w:val="false"/>
      <w:lvlJc w:val="left"/>
      <w:lvlText w:val="·"/>
      <w:numFmt w:val="bullet"/>
      <w:pPr>
        <w:ind w:hanging="360" w:left="2149"/>
      </w:pPr>
      <w:rPr>
        <w:rFonts w:hint="default" w:ascii="Symbol" w:hAnsi="Symbol" w:eastAsia="Symbol" w:cs="Symbol"/>
        <w:color w:val="000000"/>
        <w:spacing w:val="3"/>
        <w:sz w:val="24"/>
      </w:rPr>
      <w:start w:val="1"/>
      <w:suff w:val="tab"/>
    </w:lvl>
    <w:lvl w:ilvl="3">
      <w:isLgl w:val="false"/>
      <w:lvlJc w:val="left"/>
      <w:lvlText w:val="·"/>
      <w:numFmt w:val="bullet"/>
      <w:pPr>
        <w:ind w:hanging="360" w:left="2869"/>
      </w:pPr>
      <w:rPr>
        <w:rFonts w:hint="default" w:ascii="Symbol" w:hAnsi="Symbol" w:eastAsia="Symbol" w:cs="Symbol"/>
        <w:color w:val="000000"/>
        <w:spacing w:val="3"/>
        <w:sz w:val="24"/>
      </w:rPr>
      <w:start w:val="1"/>
      <w:suff w:val="tab"/>
    </w:lvl>
    <w:lvl w:ilvl="4">
      <w:isLgl w:val="false"/>
      <w:lvlJc w:val="left"/>
      <w:lvlText w:val="·"/>
      <w:numFmt w:val="bullet"/>
      <w:pPr>
        <w:ind w:hanging="360" w:left="3589"/>
      </w:pPr>
      <w:rPr>
        <w:rFonts w:hint="default" w:ascii="Symbol" w:hAnsi="Symbol" w:eastAsia="Symbol" w:cs="Symbol"/>
        <w:color w:val="000000"/>
        <w:spacing w:val="3"/>
        <w:sz w:val="24"/>
      </w:rPr>
      <w:start w:val="1"/>
      <w:suff w:val="tab"/>
    </w:lvl>
    <w:lvl w:ilvl="5">
      <w:isLgl w:val="false"/>
      <w:lvlJc w:val="left"/>
      <w:lvlText w:val="·"/>
      <w:numFmt w:val="bullet"/>
      <w:pPr>
        <w:ind w:hanging="360" w:left="4309"/>
      </w:pPr>
      <w:rPr>
        <w:rFonts w:hint="default" w:ascii="Symbol" w:hAnsi="Symbol" w:eastAsia="Symbol" w:cs="Symbol"/>
        <w:color w:val="000000"/>
        <w:spacing w:val="3"/>
        <w:sz w:val="24"/>
      </w:rPr>
      <w:start w:val="1"/>
      <w:suff w:val="tab"/>
    </w:lvl>
    <w:lvl w:ilvl="6">
      <w:isLgl w:val="false"/>
      <w:lvlJc w:val="left"/>
      <w:lvlText w:val="·"/>
      <w:numFmt w:val="bullet"/>
      <w:pPr>
        <w:ind w:hanging="360" w:left="5029"/>
      </w:pPr>
      <w:rPr>
        <w:rFonts w:hint="default" w:ascii="Symbol" w:hAnsi="Symbol" w:eastAsia="Symbol" w:cs="Symbol"/>
        <w:color w:val="000000"/>
        <w:spacing w:val="3"/>
        <w:sz w:val="24"/>
      </w:rPr>
      <w:start w:val="1"/>
      <w:suff w:val="tab"/>
    </w:lvl>
    <w:lvl w:ilvl="7">
      <w:isLgl w:val="false"/>
      <w:lvlJc w:val="left"/>
      <w:lvlText w:val="·"/>
      <w:numFmt w:val="bullet"/>
      <w:pPr>
        <w:ind w:hanging="360" w:left="5749"/>
      </w:pPr>
      <w:rPr>
        <w:rFonts w:hint="default" w:ascii="Symbol" w:hAnsi="Symbol" w:eastAsia="Symbol" w:cs="Symbol"/>
        <w:color w:val="000000"/>
        <w:spacing w:val="3"/>
        <w:sz w:val="24"/>
      </w:rPr>
      <w:start w:val="1"/>
      <w:suff w:val="tab"/>
    </w:lvl>
    <w:lvl w:ilvl="8">
      <w:isLgl w:val="false"/>
      <w:lvlJc w:val="left"/>
      <w:lvlText w:val="·"/>
      <w:numFmt w:val="bullet"/>
      <w:pPr>
        <w:ind w:hanging="360" w:left="6469"/>
      </w:pPr>
      <w:rPr>
        <w:rFonts w:hint="default" w:ascii="Symbol" w:hAnsi="Symbol" w:eastAsia="Symbol" w:cs="Symbol"/>
        <w:color w:val="000000"/>
        <w:spacing w:val="3"/>
        <w:sz w:val="24"/>
      </w:rPr>
      <w:start w:val="1"/>
      <w:suff w:val="tab"/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5"/>
  </w:num>
  <w:num w:numId="7">
    <w:abstractNumId w:val="3"/>
  </w:num>
  <w:num w:numId="8">
    <w:abstractNumId w:val="6"/>
  </w:num>
  <w:num w:numId="9">
    <w:abstractNumId w:val="8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05">
    <w:name w:val="Heading 1 Char"/>
    <w:basedOn w:val="867"/>
    <w:link w:val="862"/>
    <w:uiPriority w:val="9"/>
    <w:rPr>
      <w:rFonts w:ascii="Arial" w:hAnsi="Arial" w:eastAsia="Arial" w:cs="Arial"/>
      <w:sz w:val="40"/>
      <w:szCs w:val="40"/>
    </w:rPr>
  </w:style>
  <w:style w:type="character" w:styleId="706">
    <w:name w:val="Heading 2 Char"/>
    <w:basedOn w:val="867"/>
    <w:link w:val="863"/>
    <w:uiPriority w:val="9"/>
    <w:rPr>
      <w:rFonts w:ascii="Arial" w:hAnsi="Arial" w:eastAsia="Arial" w:cs="Arial"/>
      <w:sz w:val="34"/>
    </w:rPr>
  </w:style>
  <w:style w:type="character" w:styleId="707">
    <w:name w:val="Heading 3 Char"/>
    <w:basedOn w:val="867"/>
    <w:link w:val="864"/>
    <w:uiPriority w:val="9"/>
    <w:rPr>
      <w:rFonts w:ascii="Arial" w:hAnsi="Arial" w:eastAsia="Arial" w:cs="Arial"/>
      <w:sz w:val="30"/>
      <w:szCs w:val="30"/>
    </w:rPr>
  </w:style>
  <w:style w:type="character" w:styleId="708">
    <w:name w:val="Heading 4 Char"/>
    <w:basedOn w:val="867"/>
    <w:link w:val="865"/>
    <w:uiPriority w:val="9"/>
    <w:rPr>
      <w:rFonts w:ascii="Arial" w:hAnsi="Arial" w:eastAsia="Arial" w:cs="Arial"/>
      <w:b/>
      <w:bCs/>
      <w:sz w:val="26"/>
      <w:szCs w:val="26"/>
    </w:rPr>
  </w:style>
  <w:style w:type="character" w:styleId="709">
    <w:name w:val="Heading 5 Char"/>
    <w:basedOn w:val="867"/>
    <w:link w:val="866"/>
    <w:uiPriority w:val="9"/>
    <w:rPr>
      <w:rFonts w:ascii="Arial" w:hAnsi="Arial" w:eastAsia="Arial" w:cs="Arial"/>
      <w:b/>
      <w:bCs/>
      <w:sz w:val="24"/>
      <w:szCs w:val="24"/>
    </w:rPr>
  </w:style>
  <w:style w:type="paragraph" w:styleId="710">
    <w:name w:val="Heading 6"/>
    <w:basedOn w:val="861"/>
    <w:next w:val="861"/>
    <w:link w:val="711"/>
    <w:uiPriority w:val="9"/>
    <w:unhideWhenUsed/>
    <w:qFormat/>
    <w:pPr>
      <w:keepNext w:val="true"/>
      <w:keepLines w:val="true"/>
      <w:spacing w:after="200" w:before="32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11">
    <w:name w:val="Heading 6 Char"/>
    <w:basedOn w:val="867"/>
    <w:link w:val="710"/>
    <w:uiPriority w:val="9"/>
    <w:rPr>
      <w:rFonts w:ascii="Arial" w:hAnsi="Arial" w:eastAsia="Arial" w:cs="Arial"/>
      <w:b/>
      <w:bCs/>
      <w:sz w:val="22"/>
      <w:szCs w:val="22"/>
    </w:rPr>
  </w:style>
  <w:style w:type="paragraph" w:styleId="712">
    <w:name w:val="Heading 7"/>
    <w:basedOn w:val="861"/>
    <w:next w:val="861"/>
    <w:link w:val="713"/>
    <w:uiPriority w:val="9"/>
    <w:unhideWhenUsed/>
    <w:qFormat/>
    <w:pPr>
      <w:keepNext w:val="true"/>
      <w:keepLines w:val="true"/>
      <w:spacing w:after="200" w:before="32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13">
    <w:name w:val="Heading 7 Char"/>
    <w:basedOn w:val="867"/>
    <w:link w:val="71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4">
    <w:name w:val="Heading 8"/>
    <w:basedOn w:val="861"/>
    <w:next w:val="861"/>
    <w:link w:val="715"/>
    <w:uiPriority w:val="9"/>
    <w:unhideWhenUsed/>
    <w:qFormat/>
    <w:pPr>
      <w:keepNext w:val="true"/>
      <w:keepLines w:val="true"/>
      <w:spacing w:after="200" w:before="32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5">
    <w:name w:val="Heading 8 Char"/>
    <w:basedOn w:val="867"/>
    <w:link w:val="714"/>
    <w:uiPriority w:val="9"/>
    <w:rPr>
      <w:rFonts w:ascii="Arial" w:hAnsi="Arial" w:eastAsia="Arial" w:cs="Arial"/>
      <w:i/>
      <w:iCs/>
      <w:sz w:val="22"/>
      <w:szCs w:val="22"/>
    </w:rPr>
  </w:style>
  <w:style w:type="paragraph" w:styleId="716">
    <w:name w:val="Heading 9"/>
    <w:basedOn w:val="861"/>
    <w:next w:val="861"/>
    <w:link w:val="717"/>
    <w:uiPriority w:val="9"/>
    <w:unhideWhenUsed/>
    <w:qFormat/>
    <w:pPr>
      <w:keepNext w:val="true"/>
      <w:keepLines w:val="true"/>
      <w:spacing w:after="200"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7">
    <w:name w:val="Heading 9 Char"/>
    <w:basedOn w:val="867"/>
    <w:link w:val="716"/>
    <w:uiPriority w:val="9"/>
    <w:rPr>
      <w:rFonts w:ascii="Arial" w:hAnsi="Arial" w:eastAsia="Arial" w:cs="Arial"/>
      <w:i/>
      <w:iCs/>
      <w:sz w:val="21"/>
      <w:szCs w:val="21"/>
    </w:rPr>
  </w:style>
  <w:style w:type="character" w:styleId="718">
    <w:name w:val="Title Char"/>
    <w:basedOn w:val="867"/>
    <w:link w:val="923"/>
    <w:uiPriority w:val="10"/>
    <w:rPr>
      <w:sz w:val="48"/>
      <w:szCs w:val="48"/>
    </w:rPr>
  </w:style>
  <w:style w:type="character" w:styleId="719">
    <w:name w:val="Subtitle Char"/>
    <w:basedOn w:val="867"/>
    <w:link w:val="919"/>
    <w:uiPriority w:val="11"/>
    <w:rPr>
      <w:sz w:val="24"/>
      <w:szCs w:val="24"/>
    </w:rPr>
  </w:style>
  <w:style w:type="paragraph" w:styleId="720">
    <w:name w:val="Quote"/>
    <w:basedOn w:val="861"/>
    <w:next w:val="861"/>
    <w:link w:val="721"/>
    <w:uiPriority w:val="29"/>
    <w:qFormat/>
    <w:pPr>
      <w:ind w:right="720" w:left="720"/>
    </w:pPr>
    <w:rPr>
      <w:i/>
    </w:rPr>
  </w:style>
  <w:style w:type="character" w:styleId="721">
    <w:name w:val="Quote Char"/>
    <w:link w:val="720"/>
    <w:uiPriority w:val="29"/>
    <w:rPr>
      <w:i/>
    </w:rPr>
  </w:style>
  <w:style w:type="paragraph" w:styleId="722">
    <w:name w:val="Intense Quote"/>
    <w:basedOn w:val="861"/>
    <w:next w:val="861"/>
    <w:link w:val="723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right="720" w:left="720"/>
      <w:contextualSpacing w:val="false"/>
    </w:pPr>
    <w:rPr>
      <w:i/>
    </w:rPr>
  </w:style>
  <w:style w:type="character" w:styleId="723">
    <w:name w:val="Intense Quote Char"/>
    <w:link w:val="722"/>
    <w:uiPriority w:val="30"/>
    <w:rPr>
      <w:i/>
    </w:rPr>
  </w:style>
  <w:style w:type="character" w:styleId="724">
    <w:name w:val="Header Char"/>
    <w:basedOn w:val="867"/>
    <w:link w:val="904"/>
    <w:uiPriority w:val="99"/>
  </w:style>
  <w:style w:type="character" w:styleId="725">
    <w:name w:val="Footer Char"/>
    <w:basedOn w:val="867"/>
    <w:link w:val="929"/>
    <w:uiPriority w:val="99"/>
  </w:style>
  <w:style w:type="paragraph" w:styleId="726">
    <w:name w:val="Caption"/>
    <w:basedOn w:val="861"/>
    <w:next w:val="86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7">
    <w:name w:val="Caption Char"/>
    <w:basedOn w:val="726"/>
    <w:link w:val="929"/>
    <w:uiPriority w:val="99"/>
  </w:style>
  <w:style w:type="table" w:styleId="728">
    <w:name w:val="Table Grid"/>
    <w:basedOn w:val="86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9">
    <w:name w:val="Table Grid Light"/>
    <w:basedOn w:val="86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0">
    <w:name w:val="Plain Table 1"/>
    <w:basedOn w:val="86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1">
    <w:name w:val="Plain Table 2"/>
    <w:basedOn w:val="86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2">
    <w:name w:val="Plain Table 3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3">
    <w:name w:val="Plain Table 4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Plain Table 5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tcBorders>
          <w:right w:val="single" w:color="404040" w:sz="4" w:space="0"/>
        </w:tcBorders>
        <w:shd w:val="clear" w:color="ffffff"/>
      </w:tcPr>
    </w:tblStylePr>
    <w:tblStylePr w:type="firstRow">
      <w:rPr>
        <w:i/>
        <w:color w:val="404040"/>
      </w:rPr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35">
    <w:name w:val="Grid Table 1 Light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Grid Table 1 Light - Accent 1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1 Light - Accent 2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1 Light - Accent 3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1 Light - Accent 4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1 Light - Accent 5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Grid Table 1 Light - Accent 6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Grid Table 2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43">
    <w:name w:val="Grid Table 2 - Accent 1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44">
    <w:name w:val="Grid Table 2 - Accent 2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45">
    <w:name w:val="Grid Table 2 - Accent 3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46">
    <w:name w:val="Grid Table 2 - Accent 4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47">
    <w:name w:val="Grid Table 2 - Accent 5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48">
    <w:name w:val="Grid Table 2 - Accent 6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49">
    <w:name w:val="Grid Table 3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50">
    <w:name w:val="Grid Table 3 - Accent 1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51">
    <w:name w:val="Grid Table 3 - Accent 2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52">
    <w:name w:val="Grid Table 3 - Accent 3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53">
    <w:name w:val="Grid Table 3 - Accent 4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54">
    <w:name w:val="Grid Table 3 - Accent 5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55">
    <w:name w:val="Grid Table 3 - Accent 6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56">
    <w:name w:val="Grid Table 4"/>
    <w:basedOn w:val="86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7">
    <w:name w:val="Grid Table 4 - Accent 1"/>
    <w:basedOn w:val="86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  <w:shd w:val="clear" w:color="ffffff" w:themeColor="accent1" w:themeTint="EA" w:fill="5d8dc2" w:themeFill="accent1" w:themeFillTint="E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8">
    <w:name w:val="Grid Table 4 - Accent 2"/>
    <w:basedOn w:val="86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59">
    <w:name w:val="Grid Table 4 - Accent 3"/>
    <w:basedOn w:val="86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  <w:shd w:val="clear" w:color="ffffff" w:themeColor="accent3" w:themeTint="FE" w:fill="9bba59" w:themeFill="accent3" w:themeFillTint="FE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0">
    <w:name w:val="Grid Table 4 - Accent 4"/>
    <w:basedOn w:val="86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1">
    <w:name w:val="Grid Table 4 - Accent 5"/>
    <w:basedOn w:val="86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2">
    <w:name w:val="Grid Table 4 - Accent 6"/>
    <w:basedOn w:val="86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3">
    <w:name w:val="Grid Table 5 Dark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text1" w:fill="000000" w:themeFill="text1"/>
      </w:tcPr>
    </w:tblStylePr>
  </w:style>
  <w:style w:type="table" w:styleId="764">
    <w:name w:val="Grid Table 5 Dark- Accent 1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1" w:fill="4f81bd" w:themeFill="accent1"/>
      </w:tcPr>
    </w:tblStylePr>
  </w:style>
  <w:style w:type="table" w:styleId="765">
    <w:name w:val="Grid Table 5 Dark - Accent 2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2" w:fill="c0504d" w:themeFill="accent2"/>
      </w:tcPr>
    </w:tblStylePr>
  </w:style>
  <w:style w:type="table" w:styleId="766">
    <w:name w:val="Grid Table 5 Dark - Accent 3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3" w:fill="9bbb59" w:themeFill="accent3"/>
      </w:tcPr>
    </w:tblStylePr>
  </w:style>
  <w:style w:type="table" w:styleId="767">
    <w:name w:val="Grid Table 5 Dark- Accent 4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4" w:fill="8064a2" w:themeFill="accent4"/>
      </w:tcPr>
    </w:tblStylePr>
  </w:style>
  <w:style w:type="table" w:styleId="768">
    <w:name w:val="Grid Table 5 Dark - Accent 5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5" w:fill="4bacc6" w:themeFill="accent5"/>
      </w:tcPr>
    </w:tblStylePr>
  </w:style>
  <w:style w:type="table" w:styleId="769">
    <w:name w:val="Grid Table 5 Dark - Accent 6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6" w:fill="f79646" w:themeFill="accent6"/>
      </w:tcPr>
    </w:tblStylePr>
  </w:style>
  <w:style w:type="table" w:styleId="770">
    <w:name w:val="Grid Table 6 Colorful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1">
    <w:name w:val="Grid Table 6 Colorful - Accent 1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2">
    <w:name w:val="Grid Table 6 Colorful - Accent 2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3">
    <w:name w:val="Grid Table 6 Colorful - Accent 3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4">
    <w:name w:val="Grid Table 6 Colorful - Accent 4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5">
    <w:name w:val="Grid Table 6 Colorful - Accent 5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6">
    <w:name w:val="Grid Table 6 Colorful - Accent 6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7">
    <w:name w:val="Grid Table 7 Colorful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  <w:shd w:val="clear" w:color="ffffff"/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78">
    <w:name w:val="Grid Table 7 Colorful - Accent 1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  <w:shd w:val="clear" w:color="ffffff"/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79">
    <w:name w:val="Grid Table 7 Colorful - Accent 2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  <w:shd w:val="clear" w:color="ffffff"/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80">
    <w:name w:val="Grid Table 7 Colorful - Accent 3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  <w:shd w:val="clear" w:color="ffffff"/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81">
    <w:name w:val="Grid Table 7 Colorful - Accent 4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  <w:shd w:val="clear" w:color="ffffff"/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82">
    <w:name w:val="Grid Table 7 Colorful - Accent 5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  <w:shd w:val="clear" w:color="ffffff"/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83">
    <w:name w:val="Grid Table 7 Colorful - Accent 6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  <w:shd w:val="clear" w:color="ffffff"/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84">
    <w:name w:val="List Table 1 Light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 - Accent 1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 - Accent 2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1 Light - Accent 3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 - Accent 4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1 Light - Accent 5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1 Light - Accent 6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List Table 2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2">
    <w:name w:val="List Table 2 - Accent 1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3">
    <w:name w:val="List Table 2 - Accent 2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4">
    <w:name w:val="List Table 2 - Accent 3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5">
    <w:name w:val="List Table 2 - Accent 4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6">
    <w:name w:val="List Table 2 - Accent 5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7">
    <w:name w:val="List Table 2 - Accent 6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8">
    <w:name w:val="List Table 3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3 - Accent 1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3 - Accent 2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3 - Accent 3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3 - Accent 4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3 - Accent 5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3 - Accent 6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4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 - Accent 1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 - Accent 2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4 - Accent 3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 - Accent 4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4 - Accent 5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4 - Accent 6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5 Dark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text1" w:themeTint="80" w:sz="32" w:space="0"/>
          <w:bottom w:val="single" w:color="000000" w:themeColor="light1" w:sz="12" w:space="0"/>
        </w:tcBorders>
        <w:shd w:val="clear" w:color="ffffff" w:themeColor="text1" w:themeTint="80" w:fill="7f7f7f" w:themeFill="text1" w:themeFillTint="80"/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3">
    <w:name w:val="List Table 5 Dark - Accent 1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1" w:fill="4f81bd" w:themeFill="accent1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1" w:fill="4f81bd" w:themeFill="accent1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1" w:fill="4f81bd" w:themeFill="accent1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1" w:sz="32" w:space="0"/>
          <w:bottom w:val="single" w:color="000000" w:themeColor="light1" w:sz="12" w:space="0"/>
        </w:tcBorders>
        <w:shd w:val="clear" w:color="ffffff" w:themeColor="accent1" w:fill="4f81bd" w:themeFill="accent1"/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5 Dark - Accent 2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2" w:themeTint="97" w:fill="d99694" w:themeFill="accent2" w:themeFillTint="97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2" w:themeTint="97" w:fill="d99694" w:themeFill="accent2" w:themeFillTint="97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2" w:themeTint="97" w:fill="d99694" w:themeFill="accent2" w:themeFillTint="97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2" w:themeTint="97" w:sz="32" w:space="0"/>
          <w:bottom w:val="single" w:color="000000" w:themeColor="light1" w:sz="12" w:space="0"/>
        </w:tcBorders>
        <w:shd w:val="clear" w:color="ffffff" w:themeColor="accent2" w:themeTint="97" w:fill="d99694" w:themeFill="accent2" w:themeFillTint="97"/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5 Dark - Accent 3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3" w:themeTint="98" w:fill="c3d69b" w:themeFill="accent3" w:themeFillTint="98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3" w:themeTint="98" w:fill="c3d69b" w:themeFill="accent3" w:themeFillTint="98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3" w:themeTint="98" w:fill="c3d69b" w:themeFill="accent3" w:themeFillTint="98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3" w:themeTint="98" w:sz="32" w:space="0"/>
          <w:bottom w:val="single" w:color="000000" w:themeColor="light1" w:sz="12" w:space="0"/>
        </w:tcBorders>
        <w:shd w:val="clear" w:color="ffffff" w:themeColor="accent3" w:themeTint="98" w:fill="c3d69b" w:themeFill="accent3" w:themeFillTint="98"/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6">
    <w:name w:val="List Table 5 Dark - Accent 4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4" w:themeTint="9A" w:fill="b2a1c6" w:themeFill="accent4" w:themeFillTint="9A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4" w:themeTint="9A" w:fill="b2a1c6" w:themeFill="accent4" w:themeFillTint="9A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4" w:themeTint="9A" w:fill="b2a1c6" w:themeFill="accent4" w:themeFillTint="9A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4" w:themeTint="9A" w:sz="32" w:space="0"/>
          <w:bottom w:val="single" w:color="000000" w:themeColor="light1" w:sz="12" w:space="0"/>
        </w:tcBorders>
        <w:shd w:val="clear" w:color="ffffff" w:themeColor="accent4" w:themeTint="9A" w:fill="b2a1c6" w:themeFill="accent4" w:themeFillTint="9A"/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5 Dark - Accent 5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5" w:themeTint="9A" w:fill="91cddc" w:themeFill="accent5" w:themeFillTint="9A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5" w:themeTint="9A" w:fill="91cddc" w:themeFill="accent5" w:themeFillTint="9A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5" w:themeTint="9A" w:fill="91cddc" w:themeFill="accent5" w:themeFillTint="9A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5" w:themeTint="9A" w:sz="32" w:space="0"/>
          <w:bottom w:val="single" w:color="000000" w:themeColor="light1" w:sz="12" w:space="0"/>
        </w:tcBorders>
        <w:shd w:val="clear" w:color="ffffff" w:themeColor="accent5" w:themeTint="9A" w:fill="91cddc" w:themeFill="accent5" w:themeFillTint="9A"/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8">
    <w:name w:val="List Table 5 Dark - Accent 6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6" w:themeTint="98" w:fill="f9bf90" w:themeFill="accent6" w:themeFillTint="98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6" w:themeTint="98" w:fill="f9bf90" w:themeFill="accent6" w:themeFillTint="98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6" w:themeTint="98" w:fill="f9bf90" w:themeFill="accent6" w:themeFillTint="98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6" w:themeTint="98" w:sz="32" w:space="0"/>
          <w:bottom w:val="single" w:color="000000" w:themeColor="light1" w:sz="12" w:space="0"/>
        </w:tcBorders>
        <w:shd w:val="clear" w:color="ffffff" w:themeColor="accent6" w:themeTint="98" w:fill="f9bf90" w:themeFill="accent6" w:themeFillTint="98"/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9">
    <w:name w:val="List Table 6 Colorful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0">
    <w:name w:val="List Table 6 Colorful - Accent 1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1">
    <w:name w:val="List Table 6 Colorful - Accent 2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2">
    <w:name w:val="List Table 6 Colorful - Accent 3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3">
    <w:name w:val="List Table 6 Colorful - Accent 4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4">
    <w:name w:val="List Table 6 Colorful - Accent 5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5">
    <w:name w:val="List Table 6 Colorful - Accent 6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6">
    <w:name w:val="List Table 7 Colorful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  <w:shd w:val="clear" w:color="ffffff"/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7">
    <w:name w:val="List Table 7 Colorful - Accent 1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  <w:shd w:val="clear" w:color="ffffff"/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8">
    <w:name w:val="List Table 7 Colorful - Accent 2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  <w:shd w:val="clear" w:color="ffffff"/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29">
    <w:name w:val="List Table 7 Colorful - Accent 3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  <w:shd w:val="clear" w:color="ffffff"/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30">
    <w:name w:val="List Table 7 Colorful - Accent 4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  <w:shd w:val="clear" w:color="ffffff"/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31">
    <w:name w:val="List Table 7 Colorful - Accent 5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  <w:shd w:val="clear" w:color="ffffff"/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32">
    <w:name w:val="List Table 7 Colorful - Accent 6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  <w:shd w:val="clear" w:color="ffffff"/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33">
    <w:name w:val="Lined - Accent"/>
    <w:basedOn w:val="86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4">
    <w:name w:val="Lined - Accent 1"/>
    <w:basedOn w:val="86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5">
    <w:name w:val="Lined - Accent 2"/>
    <w:basedOn w:val="86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6">
    <w:name w:val="Lined - Accent 3"/>
    <w:basedOn w:val="86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7">
    <w:name w:val="Lined - Accent 4"/>
    <w:basedOn w:val="86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8">
    <w:name w:val="Lined - Accent 5"/>
    <w:basedOn w:val="86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9">
    <w:name w:val="Lined - Accent 6"/>
    <w:basedOn w:val="86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0">
    <w:name w:val="Bordered &amp; Lined - Accent"/>
    <w:basedOn w:val="86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1">
    <w:name w:val="Bordered &amp; Lined - Accent 1"/>
    <w:basedOn w:val="86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2">
    <w:name w:val="Bordered &amp; Lined - Accent 2"/>
    <w:basedOn w:val="86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3">
    <w:name w:val="Bordered &amp; Lined - Accent 3"/>
    <w:basedOn w:val="86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4">
    <w:name w:val="Bordered &amp; Lined - Accent 4"/>
    <w:basedOn w:val="86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5">
    <w:name w:val="Bordered &amp; Lined - Accent 5"/>
    <w:basedOn w:val="86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6">
    <w:name w:val="Bordered &amp; Lined - Accent 6"/>
    <w:basedOn w:val="86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7">
    <w:name w:val="Bordered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8">
    <w:name w:val="Bordered - Accent 1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49">
    <w:name w:val="Bordered - Accent 2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0">
    <w:name w:val="Bordered - Accent 3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1">
    <w:name w:val="Bordered - Accent 4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2">
    <w:name w:val="Bordered - Accent 5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3">
    <w:name w:val="Bordered - Accent 6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54">
    <w:name w:val="footnote text"/>
    <w:basedOn w:val="861"/>
    <w:link w:val="855"/>
    <w:uiPriority w:val="99"/>
    <w:semiHidden/>
    <w:unhideWhenUsed/>
    <w:pPr>
      <w:spacing w:after="40" w:line="240" w:lineRule="auto"/>
    </w:pPr>
    <w:rPr>
      <w:sz w:val="18"/>
    </w:rPr>
  </w:style>
  <w:style w:type="character" w:styleId="855">
    <w:name w:val="Footnote Text Char"/>
    <w:link w:val="854"/>
    <w:uiPriority w:val="99"/>
    <w:rPr>
      <w:sz w:val="18"/>
    </w:rPr>
  </w:style>
  <w:style w:type="paragraph" w:styleId="856">
    <w:name w:val="endnote text"/>
    <w:basedOn w:val="861"/>
    <w:link w:val="857"/>
    <w:uiPriority w:val="99"/>
    <w:semiHidden/>
    <w:unhideWhenUsed/>
    <w:pPr>
      <w:spacing w:after="0" w:line="240" w:lineRule="auto"/>
    </w:pPr>
    <w:rPr>
      <w:sz w:val="20"/>
    </w:rPr>
  </w:style>
  <w:style w:type="character" w:styleId="857">
    <w:name w:val="Endnote Text Char"/>
    <w:link w:val="856"/>
    <w:uiPriority w:val="99"/>
    <w:rPr>
      <w:sz w:val="20"/>
    </w:rPr>
  </w:style>
  <w:style w:type="character" w:styleId="858">
    <w:name w:val="endnote reference"/>
    <w:basedOn w:val="867"/>
    <w:uiPriority w:val="99"/>
    <w:semiHidden/>
    <w:unhideWhenUsed/>
    <w:rPr>
      <w:vertAlign w:val="superscript"/>
    </w:rPr>
  </w:style>
  <w:style w:type="paragraph" w:styleId="859">
    <w:name w:val="TOC Heading"/>
    <w:uiPriority w:val="39"/>
    <w:unhideWhenUsed/>
  </w:style>
  <w:style w:type="paragraph" w:styleId="860">
    <w:name w:val="table of figures"/>
    <w:basedOn w:val="861"/>
    <w:next w:val="861"/>
    <w:uiPriority w:val="99"/>
    <w:unhideWhenUsed/>
    <w:pPr>
      <w:spacing w:after="0" w:afterAutospacing="0"/>
    </w:pPr>
  </w:style>
  <w:style w:type="paragraph" w:styleId="861" w:default="1">
    <w:name w:val="Normal"/>
    <w:link w:val="870"/>
    <w:qFormat/>
    <w:rPr>
      <w:rFonts w:ascii="Times New Roman" w:hAnsi="Times New Roman"/>
      <w:sz w:val="24"/>
    </w:rPr>
  </w:style>
  <w:style w:type="paragraph" w:styleId="862">
    <w:name w:val="Heading 1"/>
    <w:basedOn w:val="861"/>
    <w:link w:val="893"/>
    <w:uiPriority w:val="9"/>
    <w:qFormat/>
    <w:pPr>
      <w:spacing w:afterAutospacing="1" w:beforeAutospacing="1"/>
      <w:outlineLvl w:val="0"/>
    </w:pPr>
    <w:rPr>
      <w:b/>
      <w:sz w:val="48"/>
    </w:rPr>
  </w:style>
  <w:style w:type="paragraph" w:styleId="863">
    <w:name w:val="Heading 2"/>
    <w:next w:val="861"/>
    <w:link w:val="926"/>
    <w:uiPriority w:val="9"/>
    <w:qFormat/>
    <w:pPr>
      <w:spacing w:after="120" w:before="120"/>
      <w:outlineLvl w:val="1"/>
    </w:pPr>
    <w:rPr>
      <w:rFonts w:ascii="XO Thames" w:hAnsi="XO Thames"/>
      <w:b/>
      <w:color w:val="00a0ff"/>
      <w:sz w:val="26"/>
    </w:rPr>
  </w:style>
  <w:style w:type="paragraph" w:styleId="864">
    <w:name w:val="Heading 3"/>
    <w:next w:val="861"/>
    <w:link w:val="879"/>
    <w:uiPriority w:val="9"/>
    <w:qFormat/>
    <w:pPr>
      <w:outlineLvl w:val="2"/>
    </w:pPr>
    <w:rPr>
      <w:rFonts w:ascii="XO Thames" w:hAnsi="XO Thames"/>
      <w:b/>
      <w:i/>
    </w:rPr>
  </w:style>
  <w:style w:type="paragraph" w:styleId="865">
    <w:name w:val="Heading 4"/>
    <w:next w:val="861"/>
    <w:link w:val="925"/>
    <w:uiPriority w:val="9"/>
    <w:qFormat/>
    <w:pPr>
      <w:spacing w:after="120" w:before="120"/>
      <w:outlineLvl w:val="3"/>
    </w:pPr>
    <w:rPr>
      <w:rFonts w:ascii="XO Thames" w:hAnsi="XO Thames"/>
      <w:b/>
      <w:color w:val="595959"/>
      <w:sz w:val="26"/>
    </w:rPr>
  </w:style>
  <w:style w:type="paragraph" w:styleId="866">
    <w:name w:val="Heading 5"/>
    <w:next w:val="861"/>
    <w:link w:val="892"/>
    <w:uiPriority w:val="9"/>
    <w:qFormat/>
    <w:pPr>
      <w:spacing w:after="120" w:before="120"/>
      <w:outlineLvl w:val="4"/>
    </w:pPr>
    <w:rPr>
      <w:rFonts w:ascii="XO Thames" w:hAnsi="XO Thames"/>
      <w:b/>
      <w:sz w:val="22"/>
    </w:rPr>
  </w:style>
  <w:style w:type="character" w:styleId="867" w:default="1">
    <w:name w:val="Default Paragraph Font"/>
    <w:uiPriority w:val="1"/>
    <w:semiHidden/>
    <w:unhideWhenUsed/>
  </w:style>
  <w:style w:type="table" w:styleId="868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69" w:default="1">
    <w:name w:val="No List"/>
    <w:uiPriority w:val="99"/>
    <w:semiHidden/>
    <w:unhideWhenUsed/>
  </w:style>
  <w:style w:type="character" w:styleId="870" w:customStyle="1">
    <w:name w:val="Обычный1"/>
    <w:rPr>
      <w:rFonts w:ascii="Times New Roman" w:hAnsi="Times New Roman"/>
      <w:sz w:val="24"/>
    </w:rPr>
  </w:style>
  <w:style w:type="paragraph" w:styleId="871">
    <w:name w:val="toc 2"/>
    <w:next w:val="861"/>
    <w:link w:val="872"/>
    <w:uiPriority w:val="39"/>
    <w:pPr>
      <w:ind w:left="200"/>
    </w:pPr>
  </w:style>
  <w:style w:type="character" w:styleId="872" w:customStyle="1">
    <w:name w:val="Оглавление 2 Знак"/>
    <w:link w:val="871"/>
  </w:style>
  <w:style w:type="paragraph" w:styleId="873">
    <w:name w:val="toc 4"/>
    <w:next w:val="861"/>
    <w:link w:val="874"/>
    <w:uiPriority w:val="39"/>
    <w:pPr>
      <w:ind w:left="600"/>
    </w:pPr>
  </w:style>
  <w:style w:type="character" w:styleId="874" w:customStyle="1">
    <w:name w:val="Оглавление 4 Знак"/>
    <w:link w:val="873"/>
  </w:style>
  <w:style w:type="paragraph" w:styleId="875">
    <w:name w:val="toc 6"/>
    <w:next w:val="861"/>
    <w:link w:val="876"/>
    <w:uiPriority w:val="39"/>
    <w:pPr>
      <w:ind w:left="1000"/>
    </w:pPr>
  </w:style>
  <w:style w:type="character" w:styleId="876" w:customStyle="1">
    <w:name w:val="Оглавление 6 Знак"/>
    <w:link w:val="875"/>
  </w:style>
  <w:style w:type="paragraph" w:styleId="877">
    <w:name w:val="toc 7"/>
    <w:next w:val="861"/>
    <w:link w:val="878"/>
    <w:uiPriority w:val="39"/>
    <w:pPr>
      <w:ind w:left="1200"/>
    </w:pPr>
  </w:style>
  <w:style w:type="character" w:styleId="878" w:customStyle="1">
    <w:name w:val="Оглавление 7 Знак"/>
    <w:link w:val="877"/>
  </w:style>
  <w:style w:type="character" w:styleId="879" w:customStyle="1">
    <w:name w:val="Заголовок 3 Знак"/>
    <w:link w:val="864"/>
    <w:rPr>
      <w:rFonts w:ascii="XO Thames" w:hAnsi="XO Thames"/>
      <w:b/>
      <w:i/>
      <w:color w:val="000000"/>
    </w:rPr>
  </w:style>
  <w:style w:type="paragraph" w:styleId="880" w:customStyle="1">
    <w:name w:val="article_decoration_first"/>
    <w:basedOn w:val="861"/>
    <w:link w:val="881"/>
    <w:pPr>
      <w:spacing w:afterAutospacing="1" w:beforeAutospacing="1"/>
    </w:pPr>
  </w:style>
  <w:style w:type="character" w:styleId="881" w:customStyle="1">
    <w:name w:val="article_decoration_first"/>
    <w:basedOn w:val="870"/>
    <w:link w:val="880"/>
    <w:rPr>
      <w:rFonts w:ascii="Times New Roman" w:hAnsi="Times New Roman"/>
      <w:sz w:val="24"/>
    </w:rPr>
  </w:style>
  <w:style w:type="paragraph" w:styleId="882" w:customStyle="1">
    <w:name w:val="Строгий1"/>
    <w:basedOn w:val="912"/>
    <w:link w:val="883"/>
    <w:rPr>
      <w:b/>
    </w:rPr>
  </w:style>
  <w:style w:type="character" w:styleId="883">
    <w:name w:val="Strong"/>
    <w:basedOn w:val="867"/>
    <w:link w:val="882"/>
    <w:rPr>
      <w:b/>
    </w:rPr>
  </w:style>
  <w:style w:type="paragraph" w:styleId="884">
    <w:name w:val="Balloon Text"/>
    <w:basedOn w:val="861"/>
    <w:link w:val="885"/>
    <w:rPr>
      <w:rFonts w:ascii="Tahoma" w:hAnsi="Tahoma"/>
      <w:sz w:val="16"/>
    </w:rPr>
  </w:style>
  <w:style w:type="character" w:styleId="885" w:customStyle="1">
    <w:name w:val="Текст выноски Знак"/>
    <w:basedOn w:val="870"/>
    <w:link w:val="884"/>
    <w:rPr>
      <w:rFonts w:ascii="Tahoma" w:hAnsi="Tahoma"/>
      <w:sz w:val="16"/>
    </w:rPr>
  </w:style>
  <w:style w:type="paragraph" w:styleId="886" w:customStyle="1">
    <w:name w:val="ConsPlusNormal"/>
    <w:link w:val="887"/>
    <w:pPr>
      <w:ind w:firstLine="720"/>
    </w:pPr>
    <w:rPr>
      <w:rFonts w:ascii="Arial" w:hAnsi="Arial"/>
    </w:rPr>
  </w:style>
  <w:style w:type="character" w:styleId="887" w:customStyle="1">
    <w:name w:val="ConsPlusNormal"/>
    <w:link w:val="886"/>
    <w:rPr>
      <w:rFonts w:ascii="Arial" w:hAnsi="Arial"/>
    </w:rPr>
  </w:style>
  <w:style w:type="paragraph" w:styleId="888">
    <w:name w:val="toc 3"/>
    <w:next w:val="861"/>
    <w:link w:val="889"/>
    <w:uiPriority w:val="39"/>
    <w:pPr>
      <w:ind w:left="400"/>
    </w:pPr>
  </w:style>
  <w:style w:type="character" w:styleId="889" w:customStyle="1">
    <w:name w:val="Оглавление 3 Знак"/>
    <w:link w:val="888"/>
  </w:style>
  <w:style w:type="paragraph" w:styleId="890" w:customStyle="1">
    <w:name w:val="Просмотренная гиперссылка1"/>
    <w:basedOn w:val="912"/>
    <w:link w:val="891"/>
    <w:rPr>
      <w:color w:val="800080"/>
      <w:u w:val="single"/>
    </w:rPr>
  </w:style>
  <w:style w:type="character" w:styleId="891">
    <w:name w:val="FollowedHyperlink"/>
    <w:basedOn w:val="867"/>
    <w:link w:val="890"/>
    <w:rPr>
      <w:color w:val="800080"/>
      <w:u w:val="single"/>
    </w:rPr>
  </w:style>
  <w:style w:type="character" w:styleId="892" w:customStyle="1">
    <w:name w:val="Заголовок 5 Знак"/>
    <w:link w:val="866"/>
    <w:rPr>
      <w:rFonts w:ascii="XO Thames" w:hAnsi="XO Thames"/>
      <w:b/>
      <w:color w:val="000000"/>
      <w:sz w:val="22"/>
    </w:rPr>
  </w:style>
  <w:style w:type="character" w:styleId="893" w:customStyle="1">
    <w:name w:val="Заголовок 1 Знак"/>
    <w:basedOn w:val="870"/>
    <w:link w:val="862"/>
    <w:rPr>
      <w:rFonts w:ascii="Times New Roman" w:hAnsi="Times New Roman"/>
      <w:b/>
      <w:sz w:val="48"/>
    </w:rPr>
  </w:style>
  <w:style w:type="paragraph" w:styleId="894">
    <w:name w:val="No Spacing"/>
    <w:link w:val="895"/>
    <w:uiPriority w:val="1"/>
    <w:qFormat/>
    <w:rPr>
      <w:sz w:val="22"/>
    </w:rPr>
  </w:style>
  <w:style w:type="character" w:styleId="895" w:customStyle="1">
    <w:name w:val="Без интервала Знак"/>
    <w:link w:val="894"/>
    <w:uiPriority w:val="1"/>
    <w:rPr>
      <w:sz w:val="22"/>
    </w:rPr>
  </w:style>
  <w:style w:type="paragraph" w:styleId="896" w:customStyle="1">
    <w:name w:val="Гиперссылка1"/>
    <w:link w:val="897"/>
    <w:rPr>
      <w:color w:val="0000ff"/>
      <w:u w:val="single"/>
    </w:rPr>
  </w:style>
  <w:style w:type="character" w:styleId="897">
    <w:name w:val="Hyperlink"/>
    <w:link w:val="896"/>
    <w:uiPriority w:val="99"/>
    <w:rPr>
      <w:color w:val="0000ff"/>
      <w:u w:val="single"/>
    </w:rPr>
  </w:style>
  <w:style w:type="paragraph" w:styleId="898" w:customStyle="1">
    <w:name w:val="Footnote"/>
    <w:basedOn w:val="861"/>
    <w:link w:val="899"/>
    <w:rPr>
      <w:sz w:val="20"/>
    </w:rPr>
  </w:style>
  <w:style w:type="character" w:styleId="899" w:customStyle="1">
    <w:name w:val="Footnote"/>
    <w:basedOn w:val="870"/>
    <w:link w:val="898"/>
    <w:rPr>
      <w:rFonts w:ascii="Times New Roman" w:hAnsi="Times New Roman"/>
      <w:sz w:val="20"/>
    </w:rPr>
  </w:style>
  <w:style w:type="paragraph" w:styleId="900">
    <w:name w:val="toc 1"/>
    <w:next w:val="861"/>
    <w:link w:val="901"/>
    <w:uiPriority w:val="39"/>
    <w:rPr>
      <w:rFonts w:ascii="XO Thames" w:hAnsi="XO Thames"/>
      <w:b/>
    </w:rPr>
  </w:style>
  <w:style w:type="character" w:styleId="901" w:customStyle="1">
    <w:name w:val="Оглавление 1 Знак"/>
    <w:link w:val="900"/>
    <w:rPr>
      <w:rFonts w:ascii="XO Thames" w:hAnsi="XO Thames"/>
      <w:b/>
    </w:rPr>
  </w:style>
  <w:style w:type="paragraph" w:styleId="902" w:customStyle="1">
    <w:name w:val="Header and Footer"/>
    <w:link w:val="903"/>
    <w:pPr>
      <w:spacing w:line="360" w:lineRule="auto"/>
    </w:pPr>
    <w:rPr>
      <w:rFonts w:ascii="XO Thames" w:hAnsi="XO Thames"/>
    </w:rPr>
  </w:style>
  <w:style w:type="character" w:styleId="903" w:customStyle="1">
    <w:name w:val="Header and Footer"/>
    <w:link w:val="902"/>
    <w:rPr>
      <w:rFonts w:ascii="XO Thames" w:hAnsi="XO Thames"/>
      <w:sz w:val="20"/>
    </w:rPr>
  </w:style>
  <w:style w:type="paragraph" w:styleId="904">
    <w:name w:val="Header"/>
    <w:basedOn w:val="861"/>
    <w:link w:val="905"/>
    <w:pPr>
      <w:tabs>
        <w:tab w:val="center" w:leader="none" w:pos="4677"/>
        <w:tab w:val="right" w:leader="none" w:pos="9355"/>
      </w:tabs>
    </w:pPr>
    <w:rPr>
      <w:rFonts w:ascii="Calibri" w:hAnsi="Calibri"/>
      <w:sz w:val="22"/>
    </w:rPr>
  </w:style>
  <w:style w:type="character" w:styleId="905" w:customStyle="1">
    <w:name w:val="Верхний колонтитул Знак"/>
    <w:basedOn w:val="870"/>
    <w:link w:val="904"/>
    <w:rPr>
      <w:rFonts w:ascii="Calibri" w:hAnsi="Calibri"/>
      <w:sz w:val="22"/>
    </w:rPr>
  </w:style>
  <w:style w:type="paragraph" w:styleId="906">
    <w:name w:val="toc 9"/>
    <w:next w:val="861"/>
    <w:link w:val="907"/>
    <w:uiPriority w:val="39"/>
    <w:pPr>
      <w:ind w:left="1600"/>
    </w:pPr>
  </w:style>
  <w:style w:type="character" w:styleId="907" w:customStyle="1">
    <w:name w:val="Оглавление 9 Знак"/>
    <w:link w:val="906"/>
  </w:style>
  <w:style w:type="paragraph" w:styleId="908">
    <w:name w:val="Normal (Web)"/>
    <w:basedOn w:val="861"/>
    <w:link w:val="909"/>
    <w:uiPriority w:val="99"/>
    <w:pPr>
      <w:spacing w:afterAutospacing="1" w:beforeAutospacing="1"/>
    </w:pPr>
  </w:style>
  <w:style w:type="character" w:styleId="909" w:customStyle="1">
    <w:name w:val="Обычный (веб) Знак"/>
    <w:basedOn w:val="870"/>
    <w:link w:val="908"/>
    <w:uiPriority w:val="99"/>
    <w:rPr>
      <w:rFonts w:ascii="Times New Roman" w:hAnsi="Times New Roman"/>
      <w:sz w:val="24"/>
    </w:rPr>
  </w:style>
  <w:style w:type="paragraph" w:styleId="910">
    <w:name w:val="toc 8"/>
    <w:next w:val="861"/>
    <w:link w:val="911"/>
    <w:uiPriority w:val="39"/>
    <w:pPr>
      <w:ind w:left="1400"/>
    </w:pPr>
  </w:style>
  <w:style w:type="character" w:styleId="911" w:customStyle="1">
    <w:name w:val="Оглавление 8 Знак"/>
    <w:link w:val="910"/>
  </w:style>
  <w:style w:type="paragraph" w:styleId="912" w:customStyle="1">
    <w:name w:val="Основной шрифт абзаца1"/>
  </w:style>
  <w:style w:type="paragraph" w:styleId="913">
    <w:name w:val="List Paragraph"/>
    <w:basedOn w:val="861"/>
    <w:link w:val="914"/>
    <w:uiPriority w:val="34"/>
    <w:qFormat/>
    <w:pPr>
      <w:ind w:left="720"/>
      <w:contextualSpacing w:val="true"/>
    </w:pPr>
  </w:style>
  <w:style w:type="character" w:styleId="914" w:customStyle="1">
    <w:name w:val="Абзац списка Знак"/>
    <w:basedOn w:val="870"/>
    <w:link w:val="913"/>
    <w:rPr>
      <w:rFonts w:ascii="Times New Roman" w:hAnsi="Times New Roman"/>
      <w:sz w:val="24"/>
    </w:rPr>
  </w:style>
  <w:style w:type="paragraph" w:styleId="915">
    <w:name w:val="toc 5"/>
    <w:next w:val="861"/>
    <w:link w:val="916"/>
    <w:uiPriority w:val="39"/>
    <w:pPr>
      <w:ind w:left="800"/>
    </w:pPr>
  </w:style>
  <w:style w:type="character" w:styleId="916" w:customStyle="1">
    <w:name w:val="Оглавление 5 Знак"/>
    <w:link w:val="915"/>
  </w:style>
  <w:style w:type="paragraph" w:styleId="917">
    <w:name w:val="Plain Text"/>
    <w:basedOn w:val="861"/>
    <w:link w:val="918"/>
    <w:uiPriority w:val="99"/>
    <w:rPr>
      <w:rFonts w:ascii="Consolas" w:hAnsi="Consolas"/>
      <w:sz w:val="21"/>
    </w:rPr>
  </w:style>
  <w:style w:type="character" w:styleId="918" w:customStyle="1">
    <w:name w:val="Текст Знак"/>
    <w:basedOn w:val="870"/>
    <w:link w:val="917"/>
    <w:uiPriority w:val="99"/>
    <w:rPr>
      <w:rFonts w:ascii="Consolas" w:hAnsi="Consolas"/>
      <w:sz w:val="21"/>
    </w:rPr>
  </w:style>
  <w:style w:type="paragraph" w:styleId="919">
    <w:name w:val="Subtitle"/>
    <w:next w:val="861"/>
    <w:link w:val="920"/>
    <w:uiPriority w:val="11"/>
    <w:qFormat/>
    <w:rPr>
      <w:rFonts w:ascii="XO Thames" w:hAnsi="XO Thames"/>
      <w:i/>
      <w:color w:val="616161"/>
      <w:sz w:val="24"/>
    </w:rPr>
  </w:style>
  <w:style w:type="character" w:styleId="920" w:customStyle="1">
    <w:name w:val="Подзаголовок Знак"/>
    <w:link w:val="919"/>
    <w:rPr>
      <w:rFonts w:ascii="XO Thames" w:hAnsi="XO Thames"/>
      <w:i/>
      <w:color w:val="616161"/>
      <w:sz w:val="24"/>
    </w:rPr>
  </w:style>
  <w:style w:type="paragraph" w:styleId="921" w:customStyle="1">
    <w:name w:val="toc 10"/>
    <w:next w:val="861"/>
    <w:link w:val="922"/>
    <w:uiPriority w:val="39"/>
    <w:pPr>
      <w:ind w:left="1800"/>
    </w:pPr>
  </w:style>
  <w:style w:type="character" w:styleId="922" w:customStyle="1">
    <w:name w:val="toc 10"/>
    <w:link w:val="921"/>
  </w:style>
  <w:style w:type="paragraph" w:styleId="923">
    <w:name w:val="Title"/>
    <w:next w:val="861"/>
    <w:link w:val="924"/>
    <w:uiPriority w:val="10"/>
    <w:qFormat/>
    <w:rPr>
      <w:rFonts w:ascii="XO Thames" w:hAnsi="XO Thames"/>
      <w:b/>
      <w:sz w:val="52"/>
    </w:rPr>
  </w:style>
  <w:style w:type="character" w:styleId="924" w:customStyle="1">
    <w:name w:val="Название Знак"/>
    <w:link w:val="923"/>
    <w:rPr>
      <w:rFonts w:ascii="XO Thames" w:hAnsi="XO Thames"/>
      <w:b/>
      <w:sz w:val="52"/>
    </w:rPr>
  </w:style>
  <w:style w:type="character" w:styleId="925" w:customStyle="1">
    <w:name w:val="Заголовок 4 Знак"/>
    <w:link w:val="865"/>
    <w:rPr>
      <w:rFonts w:ascii="XO Thames" w:hAnsi="XO Thames"/>
      <w:b/>
      <w:color w:val="595959"/>
      <w:sz w:val="26"/>
    </w:rPr>
  </w:style>
  <w:style w:type="character" w:styleId="926" w:customStyle="1">
    <w:name w:val="Заголовок 2 Знак"/>
    <w:link w:val="863"/>
    <w:rPr>
      <w:rFonts w:ascii="XO Thames" w:hAnsi="XO Thames"/>
      <w:b/>
      <w:color w:val="00a0ff"/>
      <w:sz w:val="26"/>
    </w:rPr>
  </w:style>
  <w:style w:type="paragraph" w:styleId="927" w:customStyle="1">
    <w:name w:val="Знак сноски1"/>
    <w:basedOn w:val="912"/>
    <w:link w:val="928"/>
    <w:rPr>
      <w:vertAlign w:val="superscript"/>
    </w:rPr>
  </w:style>
  <w:style w:type="character" w:styleId="928">
    <w:name w:val="footnote reference"/>
    <w:basedOn w:val="867"/>
    <w:link w:val="927"/>
    <w:rPr>
      <w:vertAlign w:val="superscript"/>
    </w:rPr>
  </w:style>
  <w:style w:type="paragraph" w:styleId="929">
    <w:name w:val="Footer"/>
    <w:basedOn w:val="861"/>
    <w:link w:val="930"/>
    <w:pPr>
      <w:tabs>
        <w:tab w:val="center" w:leader="none" w:pos="4677"/>
        <w:tab w:val="right" w:leader="none" w:pos="9355"/>
      </w:tabs>
    </w:pPr>
  </w:style>
  <w:style w:type="character" w:styleId="930" w:customStyle="1">
    <w:name w:val="Нижний колонтитул Знак"/>
    <w:basedOn w:val="870"/>
    <w:link w:val="929"/>
    <w:rPr>
      <w:rFonts w:ascii="Times New Roman" w:hAnsi="Times New Roman"/>
      <w:sz w:val="24"/>
    </w:rPr>
  </w:style>
  <w:style w:type="character" w:styleId="931" w:customStyle="1">
    <w:name w:val="Основной текст (2) + 11"/>
    <w:basedOn w:val="867"/>
    <w:rPr>
      <w:rFonts w:hint="default" w:ascii="Times New Roman" w:hAnsi="Times New Roman" w:eastAsia="Times New Roman" w:cs="Times New Roman"/>
      <w:b/>
      <w:bCs/>
      <w:i w:val="0"/>
      <w:iCs w:val="0"/>
      <w:smallCaps w:val="0"/>
      <w:strike w:val="0"/>
      <w:color w:val="000000"/>
      <w:spacing w:val="0"/>
      <w:position w:val="0"/>
      <w:sz w:val="23"/>
      <w:szCs w:val="23"/>
      <w:u w:val="none"/>
      <w:lang w:val="ru-RU" w:eastAsia="ru-RU" w:bidi="ru-RU"/>
    </w:rPr>
  </w:style>
  <w:style w:type="character" w:styleId="932" w:customStyle="1">
    <w:name w:val="Подпись к таблице"/>
    <w:basedOn w:val="867"/>
    <w:rPr>
      <w:rFonts w:hint="default" w:ascii="Times New Roman" w:hAnsi="Times New Roman" w:eastAsia="Times New Roman" w:cs="Times New Roman"/>
      <w:b/>
      <w:bCs/>
      <w:i w:val="0"/>
      <w:iCs w:val="0"/>
      <w:smallCaps w:val="0"/>
      <w:color w:val="000000"/>
      <w:spacing w:val="0"/>
      <w:position w:val="0"/>
      <w:sz w:val="23"/>
      <w:szCs w:val="23"/>
      <w:u w:val="single"/>
      <w:lang w:val="ru-RU" w:eastAsia="ru-RU" w:bidi="ru-RU"/>
    </w:rPr>
  </w:style>
  <w:style w:type="character" w:styleId="933" w:customStyle="1">
    <w:name w:val="Font Style11"/>
    <w:basedOn w:val="867"/>
    <w:rPr>
      <w:rFonts w:hint="default" w:ascii="Times New Roman" w:hAnsi="Times New Roman" w:cs="Times New Roman"/>
      <w:sz w:val="24"/>
      <w:szCs w:val="24"/>
    </w:rPr>
  </w:style>
  <w:style w:type="character" w:styleId="934" w:customStyle="1">
    <w:name w:val="Основной текст_"/>
    <w:basedOn w:val="867"/>
    <w:link w:val="935"/>
    <w:rPr>
      <w:rFonts w:ascii="Times New Roman" w:hAnsi="Times New Roman"/>
      <w:sz w:val="27"/>
      <w:szCs w:val="27"/>
      <w:shd w:val="clear" w:color="auto" w:fill="ffffff"/>
    </w:rPr>
  </w:style>
  <w:style w:type="paragraph" w:styleId="935" w:customStyle="1">
    <w:name w:val="Основной текст1"/>
    <w:basedOn w:val="861"/>
    <w:link w:val="934"/>
    <w:pPr>
      <w:shd w:val="clear" w:color="auto" w:fill="ffffff"/>
      <w:spacing w:after="1320" w:line="312" w:lineRule="exact"/>
      <w:jc w:val="center"/>
    </w:pPr>
    <w:rPr>
      <w:sz w:val="27"/>
      <w:szCs w:val="27"/>
    </w:rPr>
  </w:style>
  <w:style w:type="character" w:styleId="936">
    <w:name w:val="Emphasis"/>
    <w:basedOn w:val="867"/>
    <w:uiPriority w:val="20"/>
    <w:qFormat/>
    <w:rPr>
      <w:i/>
      <w:iCs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yperlink" Target="https://vk.com/feed?section=search&amp;q=%23%D0%A0%D0%BE%D1%81%D1%80%D0%B5%D0%B5%D1%81%D1%82%D1%80" TargetMode="External"/><Relationship Id="rId11" Type="http://schemas.openxmlformats.org/officeDocument/2006/relationships/hyperlink" Target="https://vk.com/feed?section=search&amp;q=%23%D0%A0%D0%BE%D1%81%D1%80%D0%B5%D0%B5%D1%81%D1%82%D1%80%D0%BA%D0%B0%D1%80%D0%B5%D0%BB%D0%B8%D0%B8" TargetMode="External"/><Relationship Id="rId12" Type="http://schemas.openxmlformats.org/officeDocument/2006/relationships/hyperlink" Target="mailto:A.Vorobeva@r10.rosreestr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ONLYOFFICE/8.2.1.38</Application>
  <DocSecurity>0</DocSecurity>
  <ScaleCrop>0</ScaleCrop>
  <HeadingPairs>
    <vt:vector size="0" baseType="variant"/>
  </HeadingPairs>
  <TitlesOfParts>
    <vt:vector size="0" baseType="lpstr"/>
  </TitlesOfParts>
  <Company>Hewlett-Packard Company</Company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Шипнягова Ольга Борисовна</dc:creator>
  <cp:revision>10</cp:revision>
  <dcterms:created xsi:type="dcterms:W3CDTF">2024-07-05T06:34:00Z</dcterms:created>
  <dcterms:modified xsi:type="dcterms:W3CDTF">2025-07-22T12:39:52Z</dcterms:modified>
</cp:coreProperties>
</file>